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C0" w:rsidRPr="00BE5502" w:rsidRDefault="00E32F74" w:rsidP="00AC7A31">
      <w:pPr>
        <w:pBdr>
          <w:bottom w:val="single" w:sz="4" w:space="1" w:color="auto"/>
        </w:pBdr>
        <w:tabs>
          <w:tab w:val="left" w:pos="8505"/>
        </w:tabs>
        <w:spacing w:line="240" w:lineRule="auto"/>
        <w:ind w:left="1701"/>
        <w:rPr>
          <w:rFonts w:ascii="Times New Roman" w:hAnsi="Times New Roman"/>
          <w:sz w:val="36"/>
          <w:szCs w:val="36"/>
          <w:lang w:val="nl-BE"/>
        </w:rPr>
      </w:pPr>
      <w:bookmarkStart w:id="0" w:name="_GoBack"/>
      <w:bookmarkEnd w:id="0"/>
      <w:r>
        <w:rPr>
          <w:noProof/>
          <w:lang w:val="en-US"/>
        </w:rPr>
        <w:drawing>
          <wp:anchor distT="0" distB="0" distL="114300" distR="114300" simplePos="0" relativeHeight="251657728" behindDoc="0" locked="0" layoutInCell="1" allowOverlap="1">
            <wp:simplePos x="0" y="0"/>
            <wp:positionH relativeFrom="column">
              <wp:posOffset>300990</wp:posOffset>
            </wp:positionH>
            <wp:positionV relativeFrom="paragraph">
              <wp:posOffset>-194310</wp:posOffset>
            </wp:positionV>
            <wp:extent cx="600075" cy="762000"/>
            <wp:effectExtent l="0" t="0" r="9525" b="0"/>
            <wp:wrapThrough wrapText="bothSides">
              <wp:wrapPolygon edited="0">
                <wp:start x="0" y="0"/>
                <wp:lineTo x="0" y="21060"/>
                <wp:lineTo x="21257" y="21060"/>
                <wp:lineTo x="21257" y="0"/>
                <wp:lineTo x="0" y="0"/>
              </wp:wrapPolygon>
            </wp:wrapThrough>
            <wp:docPr id="5" name="Afbeelding 23" descr="cid:image001.gif@01CBB6FE.DC65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cid:image001.gif@01CBB6FE.DC6536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BC0" w:rsidRPr="00293BC0">
        <w:rPr>
          <w:rFonts w:ascii="Times New Roman" w:hAnsi="Times New Roman"/>
          <w:i/>
          <w:sz w:val="36"/>
          <w:szCs w:val="36"/>
          <w:lang w:val="nl-BE"/>
        </w:rPr>
        <w:t>Impala</w:t>
      </w:r>
      <w:r w:rsidR="00560CC0" w:rsidRPr="00BE5502">
        <w:rPr>
          <w:rFonts w:ascii="Times New Roman" w:hAnsi="Times New Roman"/>
          <w:sz w:val="36"/>
          <w:szCs w:val="36"/>
          <w:lang w:val="nl-BE"/>
        </w:rPr>
        <w:t xml:space="preserve">, </w:t>
      </w:r>
      <w:r w:rsidR="00560CC0" w:rsidRPr="000B5F80">
        <w:rPr>
          <w:rFonts w:ascii="Times New Roman" w:hAnsi="Times New Roman"/>
          <w:sz w:val="36"/>
          <w:szCs w:val="36"/>
          <w:lang w:val="nl-BE"/>
        </w:rPr>
        <w:t xml:space="preserve">20 jaar op vaste </w:t>
      </w:r>
      <w:r w:rsidR="00560CC0">
        <w:rPr>
          <w:rFonts w:ascii="Times New Roman" w:hAnsi="Times New Roman"/>
          <w:sz w:val="36"/>
          <w:szCs w:val="36"/>
          <w:lang w:val="nl-BE"/>
        </w:rPr>
        <w:t xml:space="preserve">koers </w:t>
      </w:r>
      <w:r w:rsidR="00560CC0" w:rsidRPr="00BE5502">
        <w:rPr>
          <w:rFonts w:ascii="Times New Roman" w:hAnsi="Times New Roman"/>
          <w:sz w:val="36"/>
          <w:szCs w:val="36"/>
          <w:lang w:val="nl-BE"/>
        </w:rPr>
        <w:t xml:space="preserve">in een snel wijzigend informatielandschap </w:t>
      </w:r>
    </w:p>
    <w:p w:rsidR="00560CC0" w:rsidRDefault="00293BC0" w:rsidP="004C0AB8">
      <w:pPr>
        <w:ind w:left="0"/>
        <w:rPr>
          <w:rFonts w:ascii="Times New Roman" w:hAnsi="Times New Roman"/>
          <w:sz w:val="24"/>
          <w:szCs w:val="24"/>
          <w:lang w:val="nl-BE"/>
        </w:rPr>
      </w:pPr>
      <w:r w:rsidRPr="00293BC0">
        <w:rPr>
          <w:rFonts w:ascii="Times New Roman" w:hAnsi="Times New Roman"/>
          <w:i/>
          <w:sz w:val="24"/>
          <w:szCs w:val="24"/>
          <w:lang w:val="nl-BE"/>
        </w:rPr>
        <w:t>Impala</w:t>
      </w:r>
      <w:r w:rsidR="00560CC0" w:rsidRPr="004C0AB8">
        <w:rPr>
          <w:rFonts w:ascii="Times New Roman" w:hAnsi="Times New Roman"/>
          <w:sz w:val="24"/>
          <w:szCs w:val="24"/>
          <w:lang w:val="nl-BE"/>
        </w:rPr>
        <w:t>, het Belgische systeem voor interbibliothecair leenverkeer</w:t>
      </w:r>
      <w:r>
        <w:rPr>
          <w:rFonts w:ascii="Times New Roman" w:hAnsi="Times New Roman"/>
          <w:sz w:val="24"/>
          <w:szCs w:val="24"/>
          <w:lang w:val="nl-BE"/>
        </w:rPr>
        <w:t xml:space="preserve"> (IBL)</w:t>
      </w:r>
      <w:r w:rsidR="00560CC0" w:rsidRPr="004C0AB8">
        <w:rPr>
          <w:rFonts w:ascii="Times New Roman" w:hAnsi="Times New Roman"/>
          <w:sz w:val="24"/>
          <w:szCs w:val="24"/>
          <w:lang w:val="nl-BE"/>
        </w:rPr>
        <w:t xml:space="preserve"> en documentlevering</w:t>
      </w:r>
      <w:r w:rsidR="00CE37AA">
        <w:rPr>
          <w:rFonts w:ascii="Times New Roman" w:hAnsi="Times New Roman"/>
          <w:sz w:val="24"/>
          <w:szCs w:val="24"/>
          <w:lang w:val="nl-BE"/>
        </w:rPr>
        <w:t>,</w:t>
      </w:r>
      <w:r w:rsidR="00560CC0" w:rsidRPr="004C0AB8">
        <w:rPr>
          <w:rFonts w:ascii="Times New Roman" w:hAnsi="Times New Roman"/>
          <w:sz w:val="24"/>
          <w:szCs w:val="24"/>
          <w:lang w:val="nl-BE"/>
        </w:rPr>
        <w:t xml:space="preserve"> werd door de Universiteit Antwerpen ontwikkeld en in 1991 als nationaal systeem in gebruik genomen. Twintig jaren later </w:t>
      </w:r>
      <w:r w:rsidR="00560CC0" w:rsidRPr="0018129D">
        <w:rPr>
          <w:rFonts w:ascii="Times New Roman" w:hAnsi="Times New Roman"/>
          <w:sz w:val="24"/>
          <w:szCs w:val="24"/>
          <w:lang w:val="nl-BE"/>
        </w:rPr>
        <w:t xml:space="preserve">in een snel wijzigend informatielandschap </w:t>
      </w:r>
      <w:r w:rsidR="00560CC0" w:rsidRPr="004C0AB8">
        <w:rPr>
          <w:rFonts w:ascii="Times New Roman" w:hAnsi="Times New Roman"/>
          <w:sz w:val="24"/>
          <w:szCs w:val="24"/>
          <w:lang w:val="nl-BE"/>
        </w:rPr>
        <w:t xml:space="preserve">is het nog </w:t>
      </w:r>
      <w:r w:rsidR="00560CC0">
        <w:rPr>
          <w:rFonts w:ascii="Times New Roman" w:hAnsi="Times New Roman"/>
          <w:sz w:val="24"/>
          <w:szCs w:val="24"/>
          <w:lang w:val="nl-BE"/>
        </w:rPr>
        <w:t>volop</w:t>
      </w:r>
      <w:r w:rsidR="00560CC0" w:rsidRPr="004C0AB8">
        <w:rPr>
          <w:rFonts w:ascii="Times New Roman" w:hAnsi="Times New Roman"/>
          <w:sz w:val="24"/>
          <w:szCs w:val="24"/>
          <w:lang w:val="nl-BE"/>
        </w:rPr>
        <w:t xml:space="preserve"> operationeel en werkt het nog altijd volgens de oorspronkelijke uitgangspunten. Wel werd overgestapt naar een webversie (1998) en werd de elektronische levering toegevoegd (2001). Dit artikel geeft een overzicht van de mogelijkheden van </w:t>
      </w:r>
      <w:r w:rsidRPr="00293BC0">
        <w:rPr>
          <w:rFonts w:ascii="Times New Roman" w:hAnsi="Times New Roman"/>
          <w:i/>
          <w:sz w:val="24"/>
          <w:szCs w:val="24"/>
          <w:lang w:val="nl-BE"/>
        </w:rPr>
        <w:t>Impala</w:t>
      </w:r>
      <w:r w:rsidR="00560CC0" w:rsidRPr="004C0AB8">
        <w:rPr>
          <w:rFonts w:ascii="Times New Roman" w:hAnsi="Times New Roman"/>
          <w:sz w:val="24"/>
          <w:szCs w:val="24"/>
          <w:lang w:val="nl-BE"/>
        </w:rPr>
        <w:t>, focust op de openheid van het systeem en geeft daarbij cijfers die een inzicht geven in het IBL verkeer in België.</w:t>
      </w:r>
    </w:p>
    <w:p w:rsidR="00560CC0" w:rsidRDefault="00560CC0" w:rsidP="00BE5502">
      <w:pPr>
        <w:spacing w:line="240" w:lineRule="auto"/>
        <w:ind w:left="0"/>
        <w:rPr>
          <w:rFonts w:ascii="Times New Roman" w:hAnsi="Times New Roman"/>
          <w:b/>
          <w:sz w:val="24"/>
          <w:szCs w:val="24"/>
          <w:lang w:val="nl-BE"/>
        </w:rPr>
      </w:pPr>
      <w:r w:rsidRPr="004C0AB8">
        <w:rPr>
          <w:rFonts w:ascii="Times New Roman" w:hAnsi="Times New Roman"/>
          <w:b/>
          <w:sz w:val="24"/>
          <w:szCs w:val="24"/>
          <w:lang w:val="nl-BE"/>
        </w:rPr>
        <w:t>Auteursinfo</w:t>
      </w:r>
    </w:p>
    <w:p w:rsidR="00560CC0" w:rsidRDefault="00560CC0" w:rsidP="00A04E6C">
      <w:pPr>
        <w:pStyle w:val="FootnoteText"/>
        <w:ind w:left="0"/>
        <w:rPr>
          <w:rFonts w:ascii="Times New Roman" w:hAnsi="Times New Roman"/>
          <w:sz w:val="24"/>
          <w:szCs w:val="24"/>
          <w:lang w:val="nl-BE"/>
        </w:rPr>
      </w:pPr>
      <w:r w:rsidRPr="00A04E6C">
        <w:rPr>
          <w:rFonts w:ascii="Times New Roman" w:hAnsi="Times New Roman"/>
          <w:b/>
          <w:sz w:val="24"/>
          <w:szCs w:val="24"/>
          <w:lang w:val="nl-BE"/>
        </w:rPr>
        <w:t>Jan Corthouts</w:t>
      </w:r>
      <w:r w:rsidR="001A2B03">
        <w:rPr>
          <w:rFonts w:ascii="Times New Roman" w:hAnsi="Times New Roman"/>
          <w:b/>
          <w:sz w:val="24"/>
          <w:szCs w:val="24"/>
          <w:lang w:val="nl-BE"/>
        </w:rPr>
        <w:t>,</w:t>
      </w:r>
      <w:r w:rsidRPr="00A04E6C">
        <w:rPr>
          <w:rFonts w:ascii="Times New Roman" w:hAnsi="Times New Roman"/>
          <w:sz w:val="24"/>
          <w:szCs w:val="24"/>
          <w:lang w:val="nl-BE"/>
        </w:rPr>
        <w:t xml:space="preserve"> </w:t>
      </w:r>
      <w:r w:rsidR="001A2B03">
        <w:rPr>
          <w:rFonts w:ascii="Times New Roman" w:hAnsi="Times New Roman"/>
          <w:sz w:val="24"/>
          <w:szCs w:val="24"/>
          <w:lang w:val="nl-BE"/>
        </w:rPr>
        <w:t>D</w:t>
      </w:r>
      <w:r w:rsidRPr="00A04E6C">
        <w:rPr>
          <w:rFonts w:ascii="Times New Roman" w:hAnsi="Times New Roman"/>
          <w:sz w:val="24"/>
          <w:szCs w:val="24"/>
          <w:lang w:val="nl-BE"/>
        </w:rPr>
        <w:t>iensthoofd van Anet Bibliotheekautomatisering</w:t>
      </w:r>
      <w:r w:rsidR="001A2B03">
        <w:rPr>
          <w:rFonts w:ascii="Times New Roman" w:hAnsi="Times New Roman"/>
          <w:sz w:val="24"/>
          <w:szCs w:val="24"/>
          <w:lang w:val="nl-BE"/>
        </w:rPr>
        <w:t xml:space="preserve">, </w:t>
      </w:r>
      <w:r w:rsidRPr="00A04E6C">
        <w:rPr>
          <w:rFonts w:ascii="Times New Roman" w:hAnsi="Times New Roman"/>
          <w:sz w:val="24"/>
          <w:szCs w:val="24"/>
          <w:lang w:val="nl-BE"/>
        </w:rPr>
        <w:t>Universiteit Antwerpen</w:t>
      </w:r>
      <w:r w:rsidR="001A2B03">
        <w:rPr>
          <w:rFonts w:ascii="Times New Roman" w:hAnsi="Times New Roman"/>
          <w:sz w:val="24"/>
          <w:szCs w:val="24"/>
          <w:lang w:val="nl-BE"/>
        </w:rPr>
        <w:t xml:space="preserve"> (UA)</w:t>
      </w:r>
      <w:r w:rsidRPr="00A04E6C">
        <w:rPr>
          <w:rFonts w:ascii="Times New Roman" w:hAnsi="Times New Roman"/>
          <w:sz w:val="24"/>
          <w:szCs w:val="24"/>
          <w:lang w:val="nl-BE"/>
        </w:rPr>
        <w:t>.</w:t>
      </w:r>
    </w:p>
    <w:p w:rsidR="00560CC0" w:rsidRDefault="00560CC0" w:rsidP="00A04E6C">
      <w:pPr>
        <w:pStyle w:val="FootnoteText"/>
        <w:ind w:left="0"/>
        <w:rPr>
          <w:rFonts w:ascii="Times New Roman" w:hAnsi="Times New Roman"/>
          <w:sz w:val="24"/>
          <w:szCs w:val="24"/>
          <w:lang w:val="nl-BE"/>
        </w:rPr>
      </w:pPr>
      <w:r>
        <w:rPr>
          <w:rFonts w:ascii="Times New Roman" w:hAnsi="Times New Roman"/>
          <w:sz w:val="24"/>
          <w:szCs w:val="24"/>
          <w:lang w:val="nl-BE"/>
        </w:rPr>
        <w:t>Universiteit Antwerpen. Bibliotheek.</w:t>
      </w:r>
    </w:p>
    <w:p w:rsidR="00560CC0" w:rsidRDefault="00560CC0" w:rsidP="00A04E6C">
      <w:pPr>
        <w:pStyle w:val="FootnoteText"/>
        <w:ind w:left="0"/>
        <w:rPr>
          <w:rFonts w:ascii="Times New Roman" w:hAnsi="Times New Roman"/>
          <w:sz w:val="24"/>
          <w:szCs w:val="24"/>
          <w:lang w:val="nl-BE"/>
        </w:rPr>
      </w:pPr>
      <w:r>
        <w:rPr>
          <w:rFonts w:ascii="Times New Roman" w:hAnsi="Times New Roman"/>
          <w:sz w:val="24"/>
          <w:szCs w:val="24"/>
          <w:lang w:val="nl-BE"/>
        </w:rPr>
        <w:t>Prinsstraat 13</w:t>
      </w:r>
    </w:p>
    <w:p w:rsidR="00560CC0" w:rsidRDefault="00560CC0" w:rsidP="00A04E6C">
      <w:pPr>
        <w:pStyle w:val="FootnoteText"/>
        <w:ind w:left="0"/>
        <w:rPr>
          <w:rFonts w:ascii="Times New Roman" w:hAnsi="Times New Roman"/>
          <w:sz w:val="24"/>
          <w:szCs w:val="24"/>
          <w:lang w:val="nl-BE"/>
        </w:rPr>
      </w:pPr>
      <w:r>
        <w:rPr>
          <w:rFonts w:ascii="Times New Roman" w:hAnsi="Times New Roman"/>
          <w:sz w:val="24"/>
          <w:szCs w:val="24"/>
          <w:lang w:val="nl-BE"/>
        </w:rPr>
        <w:t>2000 Antwerpen</w:t>
      </w:r>
    </w:p>
    <w:p w:rsidR="00560CC0" w:rsidRPr="001A2B03" w:rsidRDefault="00560CC0" w:rsidP="00A04E6C">
      <w:pPr>
        <w:pStyle w:val="FootnoteText"/>
        <w:ind w:left="0"/>
        <w:rPr>
          <w:rFonts w:ascii="Times New Roman" w:hAnsi="Times New Roman"/>
          <w:sz w:val="24"/>
          <w:szCs w:val="24"/>
          <w:lang w:val="nl-NL"/>
        </w:rPr>
      </w:pPr>
      <w:r w:rsidRPr="001A2B03">
        <w:rPr>
          <w:rFonts w:ascii="Times New Roman" w:hAnsi="Times New Roman"/>
          <w:sz w:val="24"/>
          <w:szCs w:val="24"/>
          <w:lang w:val="nl-NL"/>
        </w:rPr>
        <w:t xml:space="preserve">Email: </w:t>
      </w:r>
      <w:hyperlink r:id="rId11" w:history="1">
        <w:r w:rsidRPr="001A2B03">
          <w:rPr>
            <w:rStyle w:val="Hyperlink"/>
            <w:rFonts w:ascii="Times New Roman" w:hAnsi="Times New Roman"/>
            <w:sz w:val="24"/>
            <w:szCs w:val="24"/>
            <w:u w:val="none"/>
            <w:lang w:val="nl-NL"/>
          </w:rPr>
          <w:t>jan.corthouts@ua.ac.be</w:t>
        </w:r>
      </w:hyperlink>
    </w:p>
    <w:p w:rsidR="00560CC0" w:rsidRPr="0018129D" w:rsidRDefault="00560CC0" w:rsidP="00A04E6C">
      <w:pPr>
        <w:pStyle w:val="FootnoteText"/>
        <w:ind w:left="0"/>
        <w:rPr>
          <w:rFonts w:ascii="Times New Roman" w:hAnsi="Times New Roman"/>
          <w:sz w:val="24"/>
          <w:szCs w:val="24"/>
          <w:lang w:val="nl-BE"/>
        </w:rPr>
      </w:pPr>
      <w:r>
        <w:rPr>
          <w:rFonts w:ascii="Times New Roman" w:hAnsi="Times New Roman"/>
          <w:sz w:val="24"/>
          <w:szCs w:val="24"/>
          <w:lang w:val="nl-BE"/>
        </w:rPr>
        <w:t xml:space="preserve">URL: </w:t>
      </w:r>
      <w:hyperlink r:id="rId12" w:history="1">
        <w:r w:rsidRPr="0018129D">
          <w:rPr>
            <w:rStyle w:val="Hyperlink"/>
            <w:rFonts w:ascii="Times New Roman" w:hAnsi="Times New Roman"/>
            <w:sz w:val="24"/>
            <w:szCs w:val="24"/>
            <w:u w:val="none"/>
            <w:lang w:val="nl-BE"/>
          </w:rPr>
          <w:t>http://lib.ua.ac.be</w:t>
        </w:r>
      </w:hyperlink>
    </w:p>
    <w:p w:rsidR="00560CC0" w:rsidRPr="00A04E6C" w:rsidRDefault="00560CC0" w:rsidP="00A04E6C">
      <w:pPr>
        <w:pStyle w:val="FootnoteText"/>
        <w:ind w:left="0"/>
        <w:rPr>
          <w:rFonts w:ascii="Times New Roman" w:hAnsi="Times New Roman"/>
          <w:sz w:val="24"/>
          <w:szCs w:val="24"/>
          <w:lang w:val="nl-BE"/>
        </w:rPr>
      </w:pPr>
      <w:r w:rsidRPr="00A04E6C">
        <w:rPr>
          <w:rFonts w:ascii="Times New Roman" w:hAnsi="Times New Roman"/>
          <w:sz w:val="24"/>
          <w:szCs w:val="24"/>
          <w:lang w:val="nl-BE"/>
        </w:rPr>
        <w:t xml:space="preserve"> </w:t>
      </w:r>
    </w:p>
    <w:p w:rsidR="003E40A4" w:rsidRDefault="00560CC0" w:rsidP="00A04E6C">
      <w:pPr>
        <w:pStyle w:val="FootnoteText"/>
        <w:ind w:left="0"/>
        <w:rPr>
          <w:rFonts w:ascii="Times New Roman" w:hAnsi="Times New Roman"/>
          <w:sz w:val="24"/>
          <w:szCs w:val="24"/>
          <w:lang w:val="nl-BE"/>
        </w:rPr>
      </w:pPr>
      <w:r w:rsidRPr="00A04E6C">
        <w:rPr>
          <w:rFonts w:ascii="Times New Roman" w:hAnsi="Times New Roman"/>
          <w:b/>
          <w:sz w:val="24"/>
          <w:szCs w:val="24"/>
          <w:lang w:val="nl-BE"/>
        </w:rPr>
        <w:t>Julien van Borm</w:t>
      </w:r>
      <w:r w:rsidR="001A2B03">
        <w:rPr>
          <w:rFonts w:ascii="Times New Roman" w:hAnsi="Times New Roman"/>
          <w:b/>
          <w:sz w:val="24"/>
          <w:szCs w:val="24"/>
          <w:lang w:val="nl-BE"/>
        </w:rPr>
        <w:t>,</w:t>
      </w:r>
      <w:r w:rsidRPr="00A04E6C">
        <w:rPr>
          <w:rFonts w:ascii="Times New Roman" w:hAnsi="Times New Roman"/>
          <w:sz w:val="24"/>
          <w:szCs w:val="24"/>
          <w:lang w:val="nl-BE"/>
        </w:rPr>
        <w:t xml:space="preserve"> </w:t>
      </w:r>
      <w:r w:rsidR="00E17A8A">
        <w:rPr>
          <w:rFonts w:ascii="Times New Roman" w:hAnsi="Times New Roman"/>
          <w:sz w:val="24"/>
          <w:szCs w:val="24"/>
          <w:lang w:val="nl-BE"/>
        </w:rPr>
        <w:t>E</w:t>
      </w:r>
      <w:r w:rsidRPr="00A04E6C">
        <w:rPr>
          <w:rFonts w:ascii="Times New Roman" w:hAnsi="Times New Roman"/>
          <w:sz w:val="24"/>
          <w:szCs w:val="24"/>
          <w:lang w:val="nl-BE"/>
        </w:rPr>
        <w:t>re-hoofdbibliothecaris</w:t>
      </w:r>
      <w:r w:rsidR="001A2B03">
        <w:rPr>
          <w:rFonts w:ascii="Times New Roman" w:hAnsi="Times New Roman"/>
          <w:sz w:val="24"/>
          <w:szCs w:val="24"/>
          <w:lang w:val="nl-BE"/>
        </w:rPr>
        <w:t xml:space="preserve">, </w:t>
      </w:r>
      <w:r w:rsidRPr="00A04E6C">
        <w:rPr>
          <w:rFonts w:ascii="Times New Roman" w:hAnsi="Times New Roman"/>
          <w:sz w:val="24"/>
          <w:szCs w:val="24"/>
          <w:lang w:val="nl-BE"/>
        </w:rPr>
        <w:t>Universiteit Antwerpen</w:t>
      </w:r>
      <w:r w:rsidR="001A2B03">
        <w:rPr>
          <w:rFonts w:ascii="Times New Roman" w:hAnsi="Times New Roman"/>
          <w:sz w:val="24"/>
          <w:szCs w:val="24"/>
          <w:lang w:val="nl-BE"/>
        </w:rPr>
        <w:t xml:space="preserve"> (UA)</w:t>
      </w:r>
      <w:r w:rsidRPr="00A04E6C">
        <w:rPr>
          <w:rFonts w:ascii="Times New Roman" w:hAnsi="Times New Roman"/>
          <w:sz w:val="24"/>
          <w:szCs w:val="24"/>
          <w:lang w:val="nl-BE"/>
        </w:rPr>
        <w:t>.</w:t>
      </w:r>
    </w:p>
    <w:p w:rsidR="003E40A4" w:rsidRDefault="003E40A4" w:rsidP="00A04E6C">
      <w:pPr>
        <w:pStyle w:val="FootnoteText"/>
        <w:ind w:left="0"/>
        <w:rPr>
          <w:rFonts w:ascii="Times New Roman" w:hAnsi="Times New Roman"/>
          <w:sz w:val="24"/>
          <w:szCs w:val="24"/>
          <w:lang w:val="nl-BE"/>
        </w:rPr>
      </w:pPr>
      <w:r>
        <w:rPr>
          <w:rFonts w:ascii="Times New Roman" w:hAnsi="Times New Roman"/>
          <w:sz w:val="24"/>
          <w:szCs w:val="24"/>
          <w:lang w:val="nl-BE"/>
        </w:rPr>
        <w:t>Fort VI straat 150</w:t>
      </w:r>
    </w:p>
    <w:p w:rsidR="00560CC0" w:rsidRDefault="003E40A4" w:rsidP="00A04E6C">
      <w:pPr>
        <w:pStyle w:val="FootnoteText"/>
        <w:ind w:left="0"/>
        <w:rPr>
          <w:rFonts w:ascii="Times New Roman" w:hAnsi="Times New Roman"/>
          <w:sz w:val="24"/>
          <w:szCs w:val="24"/>
          <w:lang w:val="nl-BE"/>
        </w:rPr>
      </w:pPr>
      <w:r>
        <w:rPr>
          <w:rFonts w:ascii="Times New Roman" w:hAnsi="Times New Roman"/>
          <w:sz w:val="24"/>
          <w:szCs w:val="24"/>
          <w:lang w:val="nl-BE"/>
        </w:rPr>
        <w:t>2610 Antwerpen</w:t>
      </w:r>
      <w:r w:rsidR="00560CC0" w:rsidRPr="00A04E6C">
        <w:rPr>
          <w:rFonts w:ascii="Times New Roman" w:hAnsi="Times New Roman"/>
          <w:sz w:val="24"/>
          <w:szCs w:val="24"/>
          <w:lang w:val="nl-BE"/>
        </w:rPr>
        <w:t xml:space="preserve"> </w:t>
      </w:r>
    </w:p>
    <w:p w:rsidR="00560CC0" w:rsidRPr="001A2B03" w:rsidRDefault="00560CC0" w:rsidP="00A04E6C">
      <w:pPr>
        <w:pStyle w:val="FootnoteText"/>
        <w:ind w:left="0"/>
        <w:rPr>
          <w:rFonts w:ascii="Times New Roman" w:hAnsi="Times New Roman"/>
          <w:sz w:val="24"/>
          <w:szCs w:val="24"/>
          <w:lang w:val="nl-NL"/>
        </w:rPr>
      </w:pPr>
      <w:r w:rsidRPr="001A2B03">
        <w:rPr>
          <w:rFonts w:ascii="Times New Roman" w:hAnsi="Times New Roman"/>
          <w:sz w:val="24"/>
          <w:szCs w:val="24"/>
          <w:lang w:val="nl-NL"/>
        </w:rPr>
        <w:t xml:space="preserve">Email: </w:t>
      </w:r>
      <w:hyperlink r:id="rId13" w:history="1">
        <w:r w:rsidRPr="001A2B03">
          <w:rPr>
            <w:rStyle w:val="Hyperlink"/>
            <w:rFonts w:ascii="Times New Roman" w:hAnsi="Times New Roman"/>
            <w:sz w:val="24"/>
            <w:szCs w:val="24"/>
            <w:u w:val="none"/>
            <w:lang w:val="nl-NL"/>
          </w:rPr>
          <w:t>j.van.borm@telenet.be</w:t>
        </w:r>
      </w:hyperlink>
    </w:p>
    <w:p w:rsidR="00560CC0" w:rsidRPr="001A2B03" w:rsidRDefault="00560CC0" w:rsidP="00A04E6C">
      <w:pPr>
        <w:pStyle w:val="FootnoteText"/>
        <w:ind w:left="0"/>
        <w:rPr>
          <w:rFonts w:ascii="Times New Roman" w:hAnsi="Times New Roman"/>
          <w:sz w:val="24"/>
          <w:szCs w:val="24"/>
          <w:lang w:val="nl-NL"/>
        </w:rPr>
      </w:pPr>
    </w:p>
    <w:p w:rsidR="00560CC0" w:rsidRDefault="00560CC0" w:rsidP="0018129D">
      <w:pPr>
        <w:pStyle w:val="FootnoteText"/>
        <w:ind w:left="0"/>
        <w:rPr>
          <w:rFonts w:ascii="Times New Roman" w:hAnsi="Times New Roman"/>
          <w:sz w:val="24"/>
          <w:szCs w:val="24"/>
          <w:lang w:val="nl-BE"/>
        </w:rPr>
      </w:pPr>
      <w:r w:rsidRPr="00A04E6C">
        <w:rPr>
          <w:rFonts w:ascii="Times New Roman" w:hAnsi="Times New Roman"/>
          <w:b/>
          <w:sz w:val="24"/>
          <w:szCs w:val="24"/>
          <w:lang w:val="nl-BE"/>
        </w:rPr>
        <w:t>Michèle Van den Eynde</w:t>
      </w:r>
      <w:r w:rsidR="001A2B03">
        <w:rPr>
          <w:rFonts w:ascii="Times New Roman" w:hAnsi="Times New Roman"/>
          <w:b/>
          <w:sz w:val="24"/>
          <w:szCs w:val="24"/>
          <w:lang w:val="nl-BE"/>
        </w:rPr>
        <w:t xml:space="preserve">, </w:t>
      </w:r>
      <w:r w:rsidR="001A2B03">
        <w:rPr>
          <w:rFonts w:ascii="Times New Roman" w:hAnsi="Times New Roman"/>
          <w:sz w:val="24"/>
          <w:szCs w:val="24"/>
          <w:lang w:val="nl-BE"/>
        </w:rPr>
        <w:t>voormalig</w:t>
      </w:r>
      <w:r w:rsidRPr="00A04E6C">
        <w:rPr>
          <w:rFonts w:ascii="Times New Roman" w:hAnsi="Times New Roman"/>
          <w:sz w:val="24"/>
          <w:szCs w:val="24"/>
          <w:lang w:val="nl-BE"/>
        </w:rPr>
        <w:t xml:space="preserve"> </w:t>
      </w:r>
      <w:r w:rsidR="001A2B03">
        <w:rPr>
          <w:rFonts w:ascii="Times New Roman" w:hAnsi="Times New Roman"/>
          <w:sz w:val="24"/>
          <w:szCs w:val="24"/>
          <w:lang w:val="nl-BE"/>
        </w:rPr>
        <w:t>H</w:t>
      </w:r>
      <w:r w:rsidRPr="00A04E6C">
        <w:rPr>
          <w:rFonts w:ascii="Times New Roman" w:hAnsi="Times New Roman"/>
          <w:sz w:val="24"/>
          <w:szCs w:val="24"/>
          <w:lang w:val="nl-BE"/>
        </w:rPr>
        <w:t>oofd van de I</w:t>
      </w:r>
      <w:r w:rsidR="001A2B03">
        <w:rPr>
          <w:rFonts w:ascii="Times New Roman" w:hAnsi="Times New Roman"/>
          <w:sz w:val="24"/>
          <w:szCs w:val="24"/>
          <w:lang w:val="nl-BE"/>
        </w:rPr>
        <w:t xml:space="preserve">nterbibliothecair </w:t>
      </w:r>
      <w:r w:rsidRPr="00A04E6C">
        <w:rPr>
          <w:rFonts w:ascii="Times New Roman" w:hAnsi="Times New Roman"/>
          <w:sz w:val="24"/>
          <w:szCs w:val="24"/>
          <w:lang w:val="nl-BE"/>
        </w:rPr>
        <w:t>L</w:t>
      </w:r>
      <w:r w:rsidR="001A2B03">
        <w:rPr>
          <w:rFonts w:ascii="Times New Roman" w:hAnsi="Times New Roman"/>
          <w:sz w:val="24"/>
          <w:szCs w:val="24"/>
          <w:lang w:val="nl-BE"/>
        </w:rPr>
        <w:t>eenverkeer</w:t>
      </w:r>
      <w:r w:rsidRPr="00A04E6C">
        <w:rPr>
          <w:rFonts w:ascii="Times New Roman" w:hAnsi="Times New Roman"/>
          <w:sz w:val="24"/>
          <w:szCs w:val="24"/>
          <w:lang w:val="nl-BE"/>
        </w:rPr>
        <w:t>dienst</w:t>
      </w:r>
      <w:r w:rsidR="001A2B03">
        <w:rPr>
          <w:rFonts w:ascii="Times New Roman" w:hAnsi="Times New Roman"/>
          <w:sz w:val="24"/>
          <w:szCs w:val="24"/>
          <w:lang w:val="nl-BE"/>
        </w:rPr>
        <w:t xml:space="preserve">, </w:t>
      </w:r>
      <w:r w:rsidRPr="00A04E6C">
        <w:rPr>
          <w:rFonts w:ascii="Times New Roman" w:hAnsi="Times New Roman"/>
          <w:sz w:val="24"/>
          <w:szCs w:val="24"/>
          <w:lang w:val="nl-BE"/>
        </w:rPr>
        <w:t>Universiteit Antwerpen</w:t>
      </w:r>
      <w:r w:rsidR="001A2B03">
        <w:rPr>
          <w:rFonts w:ascii="Times New Roman" w:hAnsi="Times New Roman"/>
          <w:sz w:val="24"/>
          <w:szCs w:val="24"/>
          <w:lang w:val="nl-BE"/>
        </w:rPr>
        <w:t xml:space="preserve"> (UA)</w:t>
      </w:r>
      <w:r w:rsidRPr="00A04E6C">
        <w:rPr>
          <w:rFonts w:ascii="Times New Roman" w:hAnsi="Times New Roman"/>
          <w:sz w:val="24"/>
          <w:szCs w:val="24"/>
          <w:lang w:val="nl-BE"/>
        </w:rPr>
        <w:t xml:space="preserve"> en tevens coördinator van </w:t>
      </w:r>
      <w:r w:rsidR="00293BC0" w:rsidRPr="00293BC0">
        <w:rPr>
          <w:rFonts w:ascii="Times New Roman" w:hAnsi="Times New Roman"/>
          <w:i/>
          <w:sz w:val="24"/>
          <w:szCs w:val="24"/>
          <w:lang w:val="nl-BE"/>
        </w:rPr>
        <w:t>Impala</w:t>
      </w:r>
      <w:r w:rsidR="00293BC0">
        <w:rPr>
          <w:rFonts w:ascii="Times New Roman" w:hAnsi="Times New Roman"/>
          <w:sz w:val="24"/>
          <w:szCs w:val="24"/>
          <w:lang w:val="nl-BE"/>
        </w:rPr>
        <w:t xml:space="preserve"> (tot eind april 2011)</w:t>
      </w:r>
      <w:r w:rsidRPr="00A04E6C">
        <w:rPr>
          <w:rFonts w:ascii="Times New Roman" w:hAnsi="Times New Roman"/>
          <w:sz w:val="24"/>
          <w:szCs w:val="24"/>
          <w:lang w:val="nl-BE"/>
        </w:rPr>
        <w:t>.</w:t>
      </w:r>
      <w:r>
        <w:rPr>
          <w:rFonts w:ascii="Times New Roman" w:hAnsi="Times New Roman"/>
          <w:sz w:val="24"/>
          <w:szCs w:val="24"/>
          <w:lang w:val="nl-BE"/>
        </w:rPr>
        <w:t xml:space="preserve"> Nu gepensioneerd.</w:t>
      </w:r>
    </w:p>
    <w:p w:rsidR="00185BE9" w:rsidRPr="00185BE9" w:rsidRDefault="00185BE9" w:rsidP="0018129D">
      <w:pPr>
        <w:pStyle w:val="FootnoteText"/>
        <w:ind w:left="0"/>
        <w:rPr>
          <w:rFonts w:ascii="Verdana" w:eastAsia="Times New Roman" w:hAnsi="Verdana"/>
          <w:lang w:val="nl-BE"/>
        </w:rPr>
      </w:pPr>
      <w:r w:rsidRPr="00185BE9">
        <w:rPr>
          <w:rFonts w:ascii="Verdana" w:eastAsia="Times New Roman" w:hAnsi="Verdana"/>
          <w:lang w:val="nl-BE"/>
        </w:rPr>
        <w:t>Krekelenberg 46</w:t>
      </w:r>
    </w:p>
    <w:p w:rsidR="00185BE9" w:rsidRDefault="00185BE9" w:rsidP="0018129D">
      <w:pPr>
        <w:pStyle w:val="FootnoteText"/>
        <w:ind w:left="0"/>
        <w:rPr>
          <w:rFonts w:ascii="Times New Roman" w:hAnsi="Times New Roman"/>
          <w:sz w:val="24"/>
          <w:szCs w:val="24"/>
          <w:lang w:val="nl-BE"/>
        </w:rPr>
      </w:pPr>
      <w:r w:rsidRPr="00185BE9">
        <w:rPr>
          <w:rFonts w:ascii="Verdana" w:eastAsia="Times New Roman" w:hAnsi="Verdana"/>
          <w:lang w:val="nl-BE"/>
        </w:rPr>
        <w:t>2980 Zoersel</w:t>
      </w:r>
    </w:p>
    <w:p w:rsidR="00560CC0" w:rsidRPr="001A2B03" w:rsidRDefault="00560CC0" w:rsidP="0018129D">
      <w:pPr>
        <w:pStyle w:val="FootnoteText"/>
        <w:ind w:left="0"/>
        <w:rPr>
          <w:rFonts w:ascii="Times New Roman" w:hAnsi="Times New Roman"/>
          <w:sz w:val="24"/>
          <w:szCs w:val="24"/>
          <w:lang w:val="nl-NL"/>
        </w:rPr>
      </w:pPr>
      <w:r w:rsidRPr="001A2B03">
        <w:rPr>
          <w:rFonts w:ascii="Times New Roman" w:hAnsi="Times New Roman"/>
          <w:sz w:val="24"/>
          <w:szCs w:val="24"/>
          <w:lang w:val="nl-NL"/>
        </w:rPr>
        <w:t xml:space="preserve">Email: </w:t>
      </w:r>
      <w:hyperlink r:id="rId14" w:history="1">
        <w:r w:rsidRPr="001A2B03">
          <w:rPr>
            <w:rStyle w:val="Hyperlink"/>
            <w:rFonts w:ascii="Times New Roman" w:hAnsi="Times New Roman"/>
            <w:sz w:val="24"/>
            <w:szCs w:val="24"/>
            <w:u w:val="none"/>
            <w:lang w:val="nl-NL"/>
          </w:rPr>
          <w:t>michele.vandeneynde@ua.ac.be</w:t>
        </w:r>
      </w:hyperlink>
    </w:p>
    <w:p w:rsidR="00560CC0" w:rsidRPr="001A2B03" w:rsidRDefault="00560CC0" w:rsidP="0018129D">
      <w:pPr>
        <w:pStyle w:val="FootnoteText"/>
        <w:ind w:left="0"/>
        <w:rPr>
          <w:rFonts w:ascii="Times New Roman" w:hAnsi="Times New Roman"/>
          <w:sz w:val="24"/>
          <w:szCs w:val="24"/>
          <w:lang w:val="nl-NL"/>
        </w:rPr>
      </w:pPr>
    </w:p>
    <w:p w:rsidR="00560CC0" w:rsidRPr="0018129D" w:rsidRDefault="00560CC0" w:rsidP="0018129D">
      <w:pPr>
        <w:pStyle w:val="FootnoteText"/>
        <w:ind w:left="0"/>
        <w:rPr>
          <w:rFonts w:ascii="Times New Roman" w:hAnsi="Times New Roman"/>
          <w:b/>
          <w:sz w:val="24"/>
          <w:szCs w:val="24"/>
          <w:lang w:val="nl-BE"/>
        </w:rPr>
      </w:pPr>
      <w:r w:rsidRPr="0018129D">
        <w:rPr>
          <w:rFonts w:ascii="Times New Roman" w:hAnsi="Times New Roman"/>
          <w:b/>
          <w:sz w:val="24"/>
          <w:szCs w:val="24"/>
          <w:lang w:val="nl-BE"/>
        </w:rPr>
        <w:t>Datum van artikel</w:t>
      </w:r>
    </w:p>
    <w:p w:rsidR="00560CC0" w:rsidRPr="0018129D" w:rsidRDefault="00560CC0" w:rsidP="0018129D">
      <w:pPr>
        <w:pStyle w:val="FootnoteText"/>
        <w:ind w:left="0"/>
        <w:rPr>
          <w:rFonts w:ascii="Times New Roman" w:hAnsi="Times New Roman"/>
          <w:sz w:val="24"/>
          <w:szCs w:val="24"/>
          <w:lang w:val="nl-BE"/>
        </w:rPr>
      </w:pPr>
      <w:r>
        <w:rPr>
          <w:rFonts w:ascii="Times New Roman" w:hAnsi="Times New Roman"/>
          <w:sz w:val="24"/>
          <w:szCs w:val="24"/>
          <w:lang w:val="nl-BE"/>
        </w:rPr>
        <w:t>01.06.2011</w:t>
      </w:r>
    </w:p>
    <w:p w:rsidR="00560CC0" w:rsidRPr="00371715" w:rsidRDefault="00560CC0" w:rsidP="00371715">
      <w:pPr>
        <w:rPr>
          <w:rFonts w:ascii="Times New Roman" w:hAnsi="Times New Roman"/>
          <w:sz w:val="24"/>
          <w:szCs w:val="24"/>
          <w:lang w:val="nl-BE"/>
        </w:rPr>
      </w:pPr>
      <w:r>
        <w:rPr>
          <w:rFonts w:ascii="Times New Roman" w:hAnsi="Times New Roman"/>
          <w:sz w:val="24"/>
          <w:szCs w:val="24"/>
          <w:lang w:val="nl-BE"/>
        </w:rPr>
        <w:br w:type="page"/>
      </w:r>
    </w:p>
    <w:p w:rsidR="00560CC0" w:rsidRPr="004C0AB8" w:rsidRDefault="00560CC0" w:rsidP="00BE5502">
      <w:pPr>
        <w:spacing w:line="240" w:lineRule="auto"/>
        <w:ind w:left="0"/>
        <w:rPr>
          <w:rFonts w:ascii="Times New Roman" w:hAnsi="Times New Roman"/>
          <w:b/>
          <w:sz w:val="24"/>
          <w:szCs w:val="24"/>
          <w:lang w:val="nl-BE"/>
        </w:rPr>
      </w:pPr>
      <w:r w:rsidRPr="004C0AB8">
        <w:rPr>
          <w:rFonts w:ascii="Times New Roman" w:hAnsi="Times New Roman"/>
          <w:b/>
          <w:sz w:val="24"/>
          <w:szCs w:val="24"/>
          <w:lang w:val="nl-BE"/>
        </w:rPr>
        <w:t>Artikel</w:t>
      </w:r>
    </w:p>
    <w:p w:rsidR="00560CC0" w:rsidRDefault="00293BC0" w:rsidP="00BE5502">
      <w:pPr>
        <w:spacing w:line="240" w:lineRule="auto"/>
        <w:ind w:left="0"/>
        <w:rPr>
          <w:rFonts w:ascii="Times New Roman" w:hAnsi="Times New Roman"/>
          <w:i/>
          <w:sz w:val="24"/>
          <w:szCs w:val="24"/>
          <w:lang w:val="nl-BE"/>
        </w:rPr>
      </w:pPr>
      <w:r w:rsidRPr="00293BC0">
        <w:rPr>
          <w:rFonts w:ascii="Times New Roman" w:hAnsi="Times New Roman"/>
          <w:i/>
          <w:sz w:val="24"/>
          <w:szCs w:val="24"/>
          <w:lang w:val="nl-BE"/>
        </w:rPr>
        <w:t>Impala</w:t>
      </w:r>
      <w:r w:rsidR="00560CC0" w:rsidRPr="00BE5502">
        <w:rPr>
          <w:rFonts w:ascii="Times New Roman" w:hAnsi="Times New Roman"/>
          <w:sz w:val="24"/>
          <w:szCs w:val="24"/>
          <w:lang w:val="nl-BE"/>
        </w:rPr>
        <w:t xml:space="preserve"> werd </w:t>
      </w:r>
      <w:r w:rsidR="00560CC0">
        <w:rPr>
          <w:rFonts w:ascii="Times New Roman" w:hAnsi="Times New Roman"/>
          <w:sz w:val="24"/>
          <w:szCs w:val="24"/>
          <w:lang w:val="nl-BE"/>
        </w:rPr>
        <w:t>begin</w:t>
      </w:r>
      <w:r w:rsidR="00560CC0" w:rsidRPr="00BE5502">
        <w:rPr>
          <w:rFonts w:ascii="Times New Roman" w:hAnsi="Times New Roman"/>
          <w:sz w:val="24"/>
          <w:szCs w:val="24"/>
          <w:lang w:val="nl-BE"/>
        </w:rPr>
        <w:t xml:space="preserve"> 2011 twintig jaar. Dat werd gevierd met een colloquium op 23 maart 2011 aan de Universiteit Antwerpen</w:t>
      </w:r>
      <w:r w:rsidR="00560CC0">
        <w:rPr>
          <w:rFonts w:ascii="Times New Roman" w:hAnsi="Times New Roman"/>
          <w:sz w:val="24"/>
          <w:szCs w:val="24"/>
          <w:lang w:val="nl-BE"/>
        </w:rPr>
        <w:t xml:space="preserve"> </w:t>
      </w:r>
      <w:r w:rsidR="00560CC0" w:rsidRPr="00BE5502">
        <w:rPr>
          <w:rFonts w:ascii="Times New Roman" w:hAnsi="Times New Roman"/>
          <w:sz w:val="24"/>
          <w:szCs w:val="24"/>
          <w:lang w:val="nl-BE"/>
        </w:rPr>
        <w:t xml:space="preserve">en met </w:t>
      </w:r>
      <w:r w:rsidR="00560CC0">
        <w:rPr>
          <w:rFonts w:ascii="Times New Roman" w:hAnsi="Times New Roman"/>
          <w:sz w:val="24"/>
          <w:szCs w:val="24"/>
          <w:lang w:val="nl-BE"/>
        </w:rPr>
        <w:t>twee</w:t>
      </w:r>
      <w:r w:rsidR="00560CC0" w:rsidRPr="00BE5502">
        <w:rPr>
          <w:rFonts w:ascii="Times New Roman" w:hAnsi="Times New Roman"/>
          <w:sz w:val="24"/>
          <w:szCs w:val="24"/>
          <w:lang w:val="nl-BE"/>
        </w:rPr>
        <w:t xml:space="preserve"> artikelen in</w:t>
      </w:r>
      <w:r w:rsidR="00560CC0">
        <w:rPr>
          <w:rFonts w:ascii="Times New Roman" w:hAnsi="Times New Roman"/>
          <w:sz w:val="24"/>
          <w:szCs w:val="24"/>
          <w:lang w:val="nl-BE"/>
        </w:rPr>
        <w:t xml:space="preserve"> een Belgisch</w:t>
      </w:r>
      <w:r w:rsidR="00560CC0" w:rsidRPr="00BE5502">
        <w:rPr>
          <w:rStyle w:val="EndnoteReference"/>
          <w:rFonts w:ascii="Times New Roman" w:hAnsi="Times New Roman"/>
          <w:sz w:val="24"/>
          <w:szCs w:val="24"/>
          <w:lang w:val="nl-BE"/>
        </w:rPr>
        <w:endnoteReference w:id="1"/>
      </w:r>
      <w:r w:rsidR="00560CC0">
        <w:rPr>
          <w:rFonts w:ascii="Times New Roman" w:hAnsi="Times New Roman"/>
          <w:sz w:val="24"/>
          <w:szCs w:val="24"/>
          <w:lang w:val="nl-BE"/>
        </w:rPr>
        <w:t xml:space="preserve"> </w:t>
      </w:r>
      <w:r w:rsidR="00560CC0" w:rsidRPr="00BE5502">
        <w:rPr>
          <w:rFonts w:ascii="Times New Roman" w:hAnsi="Times New Roman"/>
          <w:sz w:val="24"/>
          <w:szCs w:val="24"/>
          <w:lang w:val="nl-BE"/>
        </w:rPr>
        <w:t xml:space="preserve">en </w:t>
      </w:r>
      <w:r w:rsidR="00560CC0">
        <w:rPr>
          <w:rFonts w:ascii="Times New Roman" w:hAnsi="Times New Roman"/>
          <w:sz w:val="24"/>
          <w:szCs w:val="24"/>
          <w:lang w:val="nl-BE"/>
        </w:rPr>
        <w:t xml:space="preserve">een </w:t>
      </w:r>
      <w:r w:rsidR="00560CC0" w:rsidRPr="00BE5502">
        <w:rPr>
          <w:rFonts w:ascii="Times New Roman" w:hAnsi="Times New Roman"/>
          <w:sz w:val="24"/>
          <w:szCs w:val="24"/>
          <w:lang w:val="nl-BE"/>
        </w:rPr>
        <w:t>internationa</w:t>
      </w:r>
      <w:r w:rsidR="00560CC0">
        <w:rPr>
          <w:rFonts w:ascii="Times New Roman" w:hAnsi="Times New Roman"/>
          <w:sz w:val="24"/>
          <w:szCs w:val="24"/>
          <w:lang w:val="nl-BE"/>
        </w:rPr>
        <w:t>al</w:t>
      </w:r>
      <w:r w:rsidR="00560CC0" w:rsidRPr="00BE5502">
        <w:rPr>
          <w:rFonts w:ascii="Times New Roman" w:hAnsi="Times New Roman"/>
          <w:sz w:val="24"/>
          <w:szCs w:val="24"/>
          <w:lang w:val="nl-BE"/>
        </w:rPr>
        <w:t xml:space="preserve"> tijdschrift</w:t>
      </w:r>
      <w:r w:rsidR="00560CC0">
        <w:rPr>
          <w:rFonts w:ascii="Times New Roman" w:hAnsi="Times New Roman"/>
          <w:sz w:val="24"/>
          <w:szCs w:val="24"/>
          <w:lang w:val="nl-BE"/>
        </w:rPr>
        <w:t xml:space="preserve"> </w:t>
      </w:r>
      <w:r w:rsidR="00560CC0" w:rsidRPr="00BE5502">
        <w:rPr>
          <w:rStyle w:val="EndnoteReference"/>
          <w:rFonts w:ascii="Times New Roman" w:hAnsi="Times New Roman"/>
          <w:sz w:val="24"/>
          <w:szCs w:val="24"/>
          <w:lang w:val="nl-BE"/>
        </w:rPr>
        <w:endnoteReference w:id="2"/>
      </w:r>
      <w:r w:rsidR="00560CC0">
        <w:rPr>
          <w:rFonts w:ascii="Times New Roman" w:hAnsi="Times New Roman"/>
          <w:sz w:val="24"/>
          <w:szCs w:val="24"/>
          <w:lang w:val="nl-BE"/>
        </w:rPr>
        <w:t>.</w:t>
      </w:r>
      <w:r w:rsidR="00560CC0" w:rsidRPr="00BE5502">
        <w:rPr>
          <w:rFonts w:ascii="Times New Roman" w:hAnsi="Times New Roman"/>
          <w:sz w:val="24"/>
          <w:szCs w:val="24"/>
          <w:lang w:val="nl-BE"/>
        </w:rPr>
        <w:t xml:space="preserve"> Nu ook in </w:t>
      </w:r>
      <w:r w:rsidR="00560CC0" w:rsidRPr="00BE5502">
        <w:rPr>
          <w:rFonts w:ascii="Times New Roman" w:hAnsi="Times New Roman"/>
          <w:i/>
          <w:sz w:val="24"/>
          <w:szCs w:val="24"/>
          <w:lang w:val="nl-BE"/>
        </w:rPr>
        <w:t xml:space="preserve">Bladen voor </w:t>
      </w:r>
      <w:r w:rsidR="00F46A5B">
        <w:rPr>
          <w:rFonts w:ascii="Times New Roman" w:hAnsi="Times New Roman"/>
          <w:i/>
          <w:sz w:val="24"/>
          <w:szCs w:val="24"/>
          <w:lang w:val="nl-BE"/>
        </w:rPr>
        <w:t>D</w:t>
      </w:r>
      <w:r w:rsidR="00560CC0" w:rsidRPr="00BE5502">
        <w:rPr>
          <w:rFonts w:ascii="Times New Roman" w:hAnsi="Times New Roman"/>
          <w:i/>
          <w:sz w:val="24"/>
          <w:szCs w:val="24"/>
          <w:lang w:val="nl-BE"/>
        </w:rPr>
        <w:t xml:space="preserve">ocumentatie- Cahiers de la </w:t>
      </w:r>
      <w:r>
        <w:rPr>
          <w:rFonts w:ascii="Times New Roman" w:hAnsi="Times New Roman"/>
          <w:i/>
          <w:sz w:val="24"/>
          <w:szCs w:val="24"/>
          <w:lang w:val="nl-BE"/>
        </w:rPr>
        <w:t>D</w:t>
      </w:r>
      <w:r w:rsidR="00560CC0" w:rsidRPr="00BE5502">
        <w:rPr>
          <w:rFonts w:ascii="Times New Roman" w:hAnsi="Times New Roman"/>
          <w:i/>
          <w:sz w:val="24"/>
          <w:szCs w:val="24"/>
          <w:lang w:val="nl-BE"/>
        </w:rPr>
        <w:t>ocumentation</w:t>
      </w:r>
      <w:r w:rsidR="00336B14">
        <w:rPr>
          <w:rFonts w:ascii="Times New Roman" w:hAnsi="Times New Roman"/>
          <w:sz w:val="24"/>
          <w:szCs w:val="24"/>
          <w:lang w:val="nl-BE"/>
        </w:rPr>
        <w:t>, in het Nederlands en in het Frans</w:t>
      </w:r>
      <w:r w:rsidR="003C70FD">
        <w:rPr>
          <w:rFonts w:ascii="Times New Roman" w:hAnsi="Times New Roman"/>
          <w:sz w:val="24"/>
          <w:szCs w:val="24"/>
          <w:lang w:val="nl-BE"/>
        </w:rPr>
        <w:t>.</w:t>
      </w:r>
    </w:p>
    <w:p w:rsidR="00560CC0" w:rsidRPr="00BE5502" w:rsidRDefault="00560CC0" w:rsidP="00BE5502">
      <w:pPr>
        <w:pStyle w:val="Heading1"/>
        <w:spacing w:line="240" w:lineRule="auto"/>
        <w:ind w:left="0"/>
        <w:rPr>
          <w:rFonts w:ascii="Times New Roman" w:hAnsi="Times New Roman"/>
          <w:lang w:val="nl-BE"/>
        </w:rPr>
      </w:pPr>
      <w:r w:rsidRPr="00BE5502">
        <w:rPr>
          <w:rFonts w:ascii="Times New Roman" w:hAnsi="Times New Roman"/>
          <w:lang w:val="nl-BE"/>
        </w:rPr>
        <w:t>Historiek</w:t>
      </w:r>
    </w:p>
    <w:p w:rsidR="00560CC0" w:rsidRPr="00BE5502" w:rsidRDefault="00293BC0" w:rsidP="00BE5502">
      <w:pPr>
        <w:spacing w:line="240" w:lineRule="auto"/>
        <w:ind w:left="0"/>
        <w:rPr>
          <w:rFonts w:ascii="Times New Roman" w:hAnsi="Times New Roman"/>
          <w:sz w:val="24"/>
          <w:szCs w:val="24"/>
          <w:lang w:val="nl-BE"/>
        </w:rPr>
      </w:pPr>
      <w:r w:rsidRPr="00293BC0">
        <w:rPr>
          <w:rFonts w:ascii="Times New Roman" w:hAnsi="Times New Roman"/>
          <w:i/>
          <w:sz w:val="24"/>
          <w:szCs w:val="24"/>
          <w:lang w:val="nl-BE"/>
        </w:rPr>
        <w:t>Impala</w:t>
      </w:r>
      <w:r w:rsidR="00560CC0" w:rsidRPr="00BE5502">
        <w:rPr>
          <w:rFonts w:ascii="Times New Roman" w:hAnsi="Times New Roman"/>
          <w:sz w:val="24"/>
          <w:szCs w:val="24"/>
          <w:lang w:val="nl-BE"/>
        </w:rPr>
        <w:t xml:space="preserve"> werd in </w:t>
      </w:r>
      <w:r w:rsidR="00560CC0" w:rsidRPr="00E17A8A">
        <w:rPr>
          <w:rFonts w:ascii="Times New Roman" w:hAnsi="Times New Roman"/>
          <w:sz w:val="24"/>
          <w:szCs w:val="24"/>
          <w:lang w:val="nl-BE"/>
        </w:rPr>
        <w:t xml:space="preserve">1990 </w:t>
      </w:r>
      <w:r w:rsidR="003E40A4" w:rsidRPr="00E17A8A">
        <w:rPr>
          <w:rFonts w:ascii="Times New Roman" w:hAnsi="Times New Roman"/>
          <w:sz w:val="24"/>
          <w:szCs w:val="24"/>
          <w:lang w:val="nl-BE"/>
        </w:rPr>
        <w:t>door de</w:t>
      </w:r>
      <w:r w:rsidRPr="00E17A8A">
        <w:rPr>
          <w:rFonts w:ascii="Times New Roman" w:hAnsi="Times New Roman"/>
          <w:sz w:val="24"/>
          <w:szCs w:val="24"/>
          <w:lang w:val="nl-BE"/>
        </w:rPr>
        <w:t xml:space="preserve"> Universiteit Antwerpen</w:t>
      </w:r>
      <w:r w:rsidR="00533258" w:rsidRPr="00E17A8A">
        <w:rPr>
          <w:rStyle w:val="EndnoteReference"/>
          <w:rFonts w:ascii="Times New Roman" w:hAnsi="Times New Roman"/>
          <w:sz w:val="24"/>
          <w:szCs w:val="24"/>
          <w:lang w:val="nl-BE"/>
        </w:rPr>
        <w:endnoteReference w:id="3"/>
      </w:r>
      <w:r w:rsidR="00560CC0" w:rsidRPr="00E17A8A">
        <w:rPr>
          <w:rFonts w:ascii="Times New Roman" w:hAnsi="Times New Roman"/>
          <w:sz w:val="24"/>
          <w:szCs w:val="24"/>
          <w:lang w:val="nl-BE"/>
        </w:rPr>
        <w:t xml:space="preserve"> ontwikkeld</w:t>
      </w:r>
      <w:r w:rsidR="00560CC0" w:rsidRPr="00BE5502">
        <w:rPr>
          <w:rFonts w:ascii="Times New Roman" w:hAnsi="Times New Roman"/>
          <w:sz w:val="24"/>
          <w:szCs w:val="24"/>
          <w:lang w:val="nl-BE"/>
        </w:rPr>
        <w:t xml:space="preserve"> als antwoord op een nood aan een efficiënt systeem voor het interbibliothecair leenverkeer in België. Tot dan was het Belgische IBL-model er een</w:t>
      </w:r>
      <w:r w:rsidR="00560CC0">
        <w:rPr>
          <w:rFonts w:ascii="Times New Roman" w:hAnsi="Times New Roman"/>
          <w:sz w:val="24"/>
          <w:szCs w:val="24"/>
          <w:lang w:val="nl-BE"/>
        </w:rPr>
        <w:t xml:space="preserve"> van ongeplande decentralisatie</w:t>
      </w:r>
      <w:r w:rsidR="00560CC0" w:rsidRPr="00BE5502">
        <w:rPr>
          <w:rFonts w:ascii="Times New Roman" w:hAnsi="Times New Roman"/>
          <w:sz w:val="24"/>
          <w:szCs w:val="24"/>
          <w:lang w:val="nl-BE"/>
        </w:rPr>
        <w:t xml:space="preserve"> met alle nadelen daaraan verbonden</w:t>
      </w:r>
      <w:r w:rsidR="00560CC0" w:rsidRPr="00BE5502">
        <w:rPr>
          <w:rStyle w:val="EndnoteReference"/>
          <w:rFonts w:ascii="Times New Roman" w:hAnsi="Times New Roman"/>
          <w:sz w:val="24"/>
          <w:szCs w:val="24"/>
        </w:rPr>
        <w:endnoteReference w:id="4"/>
      </w:r>
      <w:r w:rsidR="00560CC0" w:rsidRPr="00BE5502">
        <w:rPr>
          <w:rFonts w:ascii="Times New Roman" w:hAnsi="Times New Roman"/>
          <w:sz w:val="24"/>
          <w:szCs w:val="24"/>
          <w:lang w:val="nl-BE"/>
        </w:rPr>
        <w:t xml:space="preserve">. </w:t>
      </w:r>
      <w:r w:rsidRPr="00293BC0">
        <w:rPr>
          <w:rFonts w:ascii="Times New Roman" w:hAnsi="Times New Roman"/>
          <w:i/>
          <w:sz w:val="24"/>
          <w:szCs w:val="24"/>
          <w:lang w:val="nl-BE"/>
        </w:rPr>
        <w:t>Impala</w:t>
      </w:r>
      <w:r w:rsidR="00560CC0" w:rsidRPr="00BE5502">
        <w:rPr>
          <w:rFonts w:ascii="Times New Roman" w:hAnsi="Times New Roman"/>
          <w:sz w:val="24"/>
          <w:szCs w:val="24"/>
          <w:lang w:val="nl-BE"/>
        </w:rPr>
        <w:t xml:space="preserve"> heeft de zwakheid van dit model weggewerkt en omgevormd tot een gestructureerd systeem, essentieel voor het goed functioneren van het IBL in België.</w:t>
      </w:r>
    </w:p>
    <w:p w:rsidR="00560CC0" w:rsidRPr="00BE5502" w:rsidRDefault="00293BC0" w:rsidP="00BE5502">
      <w:pPr>
        <w:spacing w:line="240" w:lineRule="auto"/>
        <w:ind w:left="0"/>
        <w:rPr>
          <w:rFonts w:ascii="Times New Roman" w:hAnsi="Times New Roman"/>
          <w:sz w:val="24"/>
          <w:szCs w:val="24"/>
          <w:lang w:val="nl-BE"/>
        </w:rPr>
      </w:pPr>
      <w:r w:rsidRPr="00293BC0">
        <w:rPr>
          <w:rFonts w:ascii="Times New Roman" w:hAnsi="Times New Roman"/>
          <w:i/>
          <w:sz w:val="24"/>
          <w:szCs w:val="24"/>
          <w:lang w:val="nl-BE"/>
        </w:rPr>
        <w:t>Impala</w:t>
      </w:r>
      <w:r w:rsidR="00560CC0" w:rsidRPr="00BE5502">
        <w:rPr>
          <w:rFonts w:ascii="Times New Roman" w:hAnsi="Times New Roman"/>
          <w:sz w:val="24"/>
          <w:szCs w:val="24"/>
          <w:lang w:val="nl-BE"/>
        </w:rPr>
        <w:t xml:space="preserve"> is tot stand gekomen vanuit een praktische noodzaak, zonder overheidsinitiatief of -financiering. De Belgische context is hieraan niet vreemd. De samenwerking tussen bibliotheken wordt hier immers op het niveau van de gemeenschappen georganiseerd en er is </w:t>
      </w:r>
      <w:r w:rsidR="00560CC0">
        <w:rPr>
          <w:rFonts w:ascii="Times New Roman" w:hAnsi="Times New Roman"/>
          <w:sz w:val="24"/>
          <w:szCs w:val="24"/>
          <w:lang w:val="nl-BE"/>
        </w:rPr>
        <w:t xml:space="preserve">sinds vele jaren </w:t>
      </w:r>
      <w:r w:rsidR="00560CC0" w:rsidRPr="00BE5502">
        <w:rPr>
          <w:rFonts w:ascii="Times New Roman" w:hAnsi="Times New Roman"/>
          <w:sz w:val="24"/>
          <w:szCs w:val="24"/>
          <w:lang w:val="nl-BE"/>
        </w:rPr>
        <w:t xml:space="preserve">geen federaal overlegplatform meer voor </w:t>
      </w:r>
      <w:r w:rsidR="00560CC0">
        <w:rPr>
          <w:rFonts w:ascii="Times New Roman" w:hAnsi="Times New Roman"/>
          <w:sz w:val="24"/>
          <w:szCs w:val="24"/>
          <w:lang w:val="nl-BE"/>
        </w:rPr>
        <w:t>universitaire</w:t>
      </w:r>
      <w:r w:rsidR="00560CC0" w:rsidRPr="00BE5502">
        <w:rPr>
          <w:rFonts w:ascii="Times New Roman" w:hAnsi="Times New Roman"/>
          <w:sz w:val="24"/>
          <w:szCs w:val="24"/>
          <w:lang w:val="nl-BE"/>
        </w:rPr>
        <w:t xml:space="preserve"> bibliotheken. Dit neemt niet weg dat bibliotheken in het verleden en ook </w:t>
      </w:r>
      <w:r w:rsidR="00560CC0">
        <w:rPr>
          <w:rFonts w:ascii="Times New Roman" w:hAnsi="Times New Roman"/>
          <w:sz w:val="24"/>
          <w:szCs w:val="24"/>
          <w:lang w:val="nl-BE"/>
        </w:rPr>
        <w:t>vandaag</w:t>
      </w:r>
      <w:r w:rsidR="00560CC0" w:rsidRPr="00BE5502">
        <w:rPr>
          <w:rFonts w:ascii="Times New Roman" w:hAnsi="Times New Roman"/>
          <w:sz w:val="24"/>
          <w:szCs w:val="24"/>
          <w:lang w:val="nl-BE"/>
        </w:rPr>
        <w:t xml:space="preserve"> op een pragmatische basis initiatieven nemen om belangrijke werkinstrumenten zoals </w:t>
      </w:r>
      <w:r w:rsidRPr="00293BC0">
        <w:rPr>
          <w:rFonts w:ascii="Times New Roman" w:hAnsi="Times New Roman"/>
          <w:i/>
          <w:sz w:val="24"/>
          <w:szCs w:val="24"/>
          <w:lang w:val="nl-BE"/>
        </w:rPr>
        <w:t>Impala</w:t>
      </w:r>
      <w:r w:rsidR="00560CC0" w:rsidRPr="00BE5502">
        <w:rPr>
          <w:rFonts w:ascii="Times New Roman" w:hAnsi="Times New Roman"/>
          <w:sz w:val="24"/>
          <w:szCs w:val="24"/>
          <w:lang w:val="nl-BE"/>
        </w:rPr>
        <w:t xml:space="preserve"> zelf te ontwikkelen en te onderhouden. Ook </w:t>
      </w:r>
      <w:r w:rsidR="00560CC0" w:rsidRPr="00293BC0">
        <w:rPr>
          <w:rFonts w:ascii="Times New Roman" w:hAnsi="Times New Roman"/>
          <w:i/>
          <w:sz w:val="24"/>
          <w:szCs w:val="24"/>
          <w:lang w:val="nl-BE"/>
        </w:rPr>
        <w:t>Antilope</w:t>
      </w:r>
      <w:r w:rsidR="00560CC0" w:rsidRPr="00BE5502">
        <w:rPr>
          <w:rFonts w:ascii="Times New Roman" w:hAnsi="Times New Roman"/>
          <w:sz w:val="24"/>
          <w:szCs w:val="24"/>
          <w:lang w:val="nl-BE"/>
        </w:rPr>
        <w:t>, de collectieve catalogus voor tijdschriften</w:t>
      </w:r>
      <w:r w:rsidR="00560CC0" w:rsidRPr="00BE5502">
        <w:rPr>
          <w:rStyle w:val="EndnoteReference"/>
          <w:rFonts w:ascii="Times New Roman" w:hAnsi="Times New Roman"/>
          <w:sz w:val="24"/>
          <w:szCs w:val="24"/>
          <w:lang w:val="nl-BE"/>
        </w:rPr>
        <w:endnoteReference w:id="5"/>
      </w:r>
      <w:r w:rsidR="00560CC0" w:rsidRPr="00BE5502">
        <w:rPr>
          <w:rFonts w:ascii="Times New Roman" w:hAnsi="Times New Roman"/>
          <w:sz w:val="24"/>
          <w:szCs w:val="24"/>
          <w:lang w:val="nl-BE"/>
        </w:rPr>
        <w:t xml:space="preserve">, en de nieuwe </w:t>
      </w:r>
      <w:r w:rsidR="00560CC0" w:rsidRPr="00293BC0">
        <w:rPr>
          <w:rFonts w:ascii="Times New Roman" w:hAnsi="Times New Roman"/>
          <w:i/>
          <w:sz w:val="24"/>
          <w:szCs w:val="24"/>
          <w:lang w:val="nl-BE"/>
        </w:rPr>
        <w:t>UniCat</w:t>
      </w:r>
      <w:r w:rsidR="00560CC0" w:rsidRPr="00BE5502">
        <w:rPr>
          <w:rFonts w:ascii="Times New Roman" w:hAnsi="Times New Roman"/>
          <w:sz w:val="24"/>
          <w:szCs w:val="24"/>
          <w:lang w:val="nl-BE"/>
        </w:rPr>
        <w:t xml:space="preserve"> portal</w:t>
      </w:r>
      <w:r w:rsidR="00560CC0" w:rsidRPr="00BE5502">
        <w:rPr>
          <w:rStyle w:val="EndnoteReference"/>
          <w:rFonts w:ascii="Times New Roman" w:hAnsi="Times New Roman"/>
          <w:sz w:val="24"/>
          <w:szCs w:val="24"/>
          <w:lang w:val="nl-BE"/>
        </w:rPr>
        <w:endnoteReference w:id="6"/>
      </w:r>
      <w:r w:rsidR="00560CC0" w:rsidRPr="00BE5502">
        <w:rPr>
          <w:rFonts w:ascii="Times New Roman" w:hAnsi="Times New Roman"/>
          <w:sz w:val="24"/>
          <w:szCs w:val="24"/>
          <w:lang w:val="nl-BE"/>
        </w:rPr>
        <w:t xml:space="preserve"> zijn goede voorbeelden van deze pragmatische samenwerking.</w:t>
      </w:r>
    </w:p>
    <w:p w:rsidR="00560CC0" w:rsidRDefault="00560CC0" w:rsidP="00BE5502">
      <w:pPr>
        <w:spacing w:line="240" w:lineRule="auto"/>
        <w:ind w:left="0"/>
        <w:rPr>
          <w:rFonts w:ascii="Times New Roman" w:hAnsi="Times New Roman"/>
          <w:sz w:val="24"/>
          <w:szCs w:val="24"/>
          <w:lang w:val="nl-BE"/>
        </w:rPr>
      </w:pPr>
      <w:r w:rsidRPr="00BE5502">
        <w:rPr>
          <w:rFonts w:ascii="Times New Roman" w:hAnsi="Times New Roman"/>
          <w:sz w:val="24"/>
          <w:szCs w:val="24"/>
          <w:lang w:val="nl-BE"/>
        </w:rPr>
        <w:t xml:space="preserve">Gedurende deze 20 jaar zijn de uitgangspunten en de basisconceptie van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niet gewijzigd. De overstap naar een webversie in 1998 en de belangrijke toevoeging van de elektronische levering in 2001</w:t>
      </w:r>
      <w:r>
        <w:rPr>
          <w:rFonts w:ascii="Times New Roman" w:hAnsi="Times New Roman"/>
          <w:sz w:val="24"/>
          <w:szCs w:val="24"/>
          <w:lang w:val="nl-BE"/>
        </w:rPr>
        <w:t xml:space="preserve"> </w:t>
      </w:r>
      <w:r w:rsidRPr="00BE5502">
        <w:rPr>
          <w:rFonts w:ascii="Times New Roman" w:hAnsi="Times New Roman"/>
          <w:sz w:val="24"/>
          <w:szCs w:val="24"/>
          <w:lang w:val="nl-BE"/>
        </w:rPr>
        <w:t>zijn de voornaamste wijzigingen c.q. aanvullingen in die hele periode.</w:t>
      </w:r>
    </w:p>
    <w:p w:rsidR="00560CC0" w:rsidRPr="000B5F80" w:rsidRDefault="00560CC0" w:rsidP="000B5F80">
      <w:pPr>
        <w:spacing w:before="120" w:after="240" w:line="240" w:lineRule="auto"/>
        <w:ind w:left="0"/>
        <w:jc w:val="center"/>
        <w:rPr>
          <w:rFonts w:ascii="Times New Roman" w:hAnsi="Times New Roman"/>
          <w:bCs/>
          <w:sz w:val="24"/>
          <w:szCs w:val="24"/>
          <w:lang w:val="nl-BE"/>
        </w:rPr>
      </w:pPr>
      <w:r>
        <w:rPr>
          <w:rFonts w:ascii="Times New Roman" w:hAnsi="Times New Roman"/>
          <w:bCs/>
          <w:sz w:val="24"/>
          <w:szCs w:val="24"/>
          <w:lang w:val="nl-BE"/>
        </w:rPr>
        <w:t xml:space="preserve">Tab. </w:t>
      </w:r>
      <w:r w:rsidRPr="00BE5502">
        <w:rPr>
          <w:rFonts w:ascii="Times New Roman" w:hAnsi="Times New Roman"/>
          <w:bCs/>
          <w:sz w:val="24"/>
          <w:szCs w:val="24"/>
          <w:lang w:val="nl-BE"/>
        </w:rPr>
        <w:t>1</w:t>
      </w:r>
      <w:r w:rsidR="00293BC0">
        <w:rPr>
          <w:rFonts w:ascii="Times New Roman" w:hAnsi="Times New Roman"/>
          <w:bCs/>
          <w:sz w:val="24"/>
          <w:szCs w:val="24"/>
          <w:lang w:val="nl-BE"/>
        </w:rPr>
        <w:t>:</w:t>
      </w:r>
      <w:r w:rsidRPr="00BE5502">
        <w:rPr>
          <w:rFonts w:ascii="Times New Roman" w:hAnsi="Times New Roman"/>
          <w:bCs/>
          <w:sz w:val="24"/>
          <w:szCs w:val="24"/>
          <w:lang w:val="nl-BE"/>
        </w:rPr>
        <w:t xml:space="preserve"> Mijlpalen uit de historiek van </w:t>
      </w:r>
      <w:r w:rsidR="00293BC0" w:rsidRPr="00293BC0">
        <w:rPr>
          <w:rFonts w:ascii="Times New Roman" w:hAnsi="Times New Roman"/>
          <w:bCs/>
          <w:i/>
          <w:sz w:val="24"/>
          <w:szCs w:val="24"/>
          <w:lang w:val="nl-BE"/>
        </w:rPr>
        <w:t>Impala</w:t>
      </w:r>
    </w:p>
    <w:tbl>
      <w:tblPr>
        <w:tblW w:w="0" w:type="auto"/>
        <w:tblLayout w:type="fixed"/>
        <w:tblLook w:val="00A0" w:firstRow="1" w:lastRow="0" w:firstColumn="1" w:lastColumn="0" w:noHBand="0" w:noVBand="0"/>
      </w:tblPr>
      <w:tblGrid>
        <w:gridCol w:w="1526"/>
        <w:gridCol w:w="6520"/>
      </w:tblGrid>
      <w:tr w:rsidR="00560CC0" w:rsidRPr="00F46A5B">
        <w:tc>
          <w:tcPr>
            <w:tcW w:w="1526" w:type="dxa"/>
            <w:tcBorders>
              <w:top w:val="single" w:sz="4" w:space="0" w:color="auto"/>
            </w:tcBorders>
          </w:tcPr>
          <w:p w:rsidR="00560CC0" w:rsidRPr="001A7707" w:rsidRDefault="00560CC0" w:rsidP="00AC7A31">
            <w:pPr>
              <w:spacing w:line="240" w:lineRule="auto"/>
              <w:ind w:left="0" w:right="601"/>
              <w:rPr>
                <w:rFonts w:ascii="Times New Roman" w:hAnsi="Times New Roman"/>
                <w:sz w:val="24"/>
                <w:szCs w:val="24"/>
              </w:rPr>
            </w:pPr>
            <w:r w:rsidRPr="001A7707">
              <w:rPr>
                <w:rFonts w:ascii="Times New Roman" w:hAnsi="Times New Roman"/>
                <w:sz w:val="24"/>
                <w:szCs w:val="24"/>
              </w:rPr>
              <w:t>1990</w:t>
            </w:r>
          </w:p>
        </w:tc>
        <w:tc>
          <w:tcPr>
            <w:tcW w:w="6520" w:type="dxa"/>
            <w:tcBorders>
              <w:top w:val="single" w:sz="4" w:space="0" w:color="auto"/>
            </w:tcBorders>
          </w:tcPr>
          <w:p w:rsidR="00560CC0" w:rsidRPr="001A7707" w:rsidRDefault="00560CC0" w:rsidP="00E21F56">
            <w:pPr>
              <w:tabs>
                <w:tab w:val="left" w:pos="6021"/>
              </w:tabs>
              <w:spacing w:after="120" w:line="240" w:lineRule="auto"/>
              <w:ind w:left="175" w:right="176"/>
              <w:rPr>
                <w:rFonts w:ascii="Times New Roman" w:hAnsi="Times New Roman"/>
                <w:sz w:val="24"/>
                <w:szCs w:val="24"/>
                <w:lang w:val="nl-BE"/>
              </w:rPr>
            </w:pPr>
            <w:r w:rsidRPr="001A7707">
              <w:rPr>
                <w:rFonts w:ascii="Times New Roman" w:hAnsi="Times New Roman"/>
                <w:sz w:val="24"/>
                <w:szCs w:val="24"/>
                <w:lang w:val="nl-BE"/>
              </w:rPr>
              <w:t xml:space="preserve">De </w:t>
            </w:r>
            <w:r w:rsidR="00E21F56" w:rsidRPr="001A7707">
              <w:rPr>
                <w:rFonts w:ascii="Times New Roman" w:hAnsi="Times New Roman"/>
                <w:sz w:val="24"/>
                <w:szCs w:val="24"/>
                <w:lang w:val="nl-BE"/>
              </w:rPr>
              <w:t>Universit</w:t>
            </w:r>
            <w:r w:rsidR="00E21F56">
              <w:rPr>
                <w:rFonts w:ascii="Times New Roman" w:hAnsi="Times New Roman"/>
                <w:sz w:val="24"/>
                <w:szCs w:val="24"/>
                <w:lang w:val="nl-BE"/>
              </w:rPr>
              <w:t xml:space="preserve">eit </w:t>
            </w:r>
            <w:r w:rsidR="00293BC0">
              <w:rPr>
                <w:rFonts w:ascii="Times New Roman" w:hAnsi="Times New Roman"/>
                <w:sz w:val="24"/>
                <w:szCs w:val="24"/>
                <w:lang w:val="nl-BE"/>
              </w:rPr>
              <w:t>Antwerpen (UA)</w:t>
            </w:r>
            <w:r w:rsidRPr="001A7707">
              <w:rPr>
                <w:rFonts w:ascii="Times New Roman" w:hAnsi="Times New Roman"/>
                <w:sz w:val="24"/>
                <w:szCs w:val="24"/>
                <w:lang w:val="nl-BE"/>
              </w:rPr>
              <w:t xml:space="preserve"> start de ontwikkeling van </w:t>
            </w:r>
            <w:r w:rsidR="00293BC0" w:rsidRPr="00293BC0">
              <w:rPr>
                <w:rFonts w:ascii="Times New Roman" w:hAnsi="Times New Roman"/>
                <w:i/>
                <w:sz w:val="24"/>
                <w:szCs w:val="24"/>
                <w:lang w:val="nl-BE"/>
              </w:rPr>
              <w:t>Impala</w:t>
            </w:r>
            <w:r w:rsidRPr="001A7707">
              <w:rPr>
                <w:rFonts w:ascii="Times New Roman" w:hAnsi="Times New Roman"/>
                <w:sz w:val="24"/>
                <w:szCs w:val="24"/>
                <w:lang w:val="nl-BE"/>
              </w:rPr>
              <w:t xml:space="preserve">. </w:t>
            </w:r>
          </w:p>
        </w:tc>
      </w:tr>
      <w:tr w:rsidR="00560CC0" w:rsidRPr="00F46A5B">
        <w:tc>
          <w:tcPr>
            <w:tcW w:w="1526" w:type="dxa"/>
          </w:tcPr>
          <w:p w:rsidR="00560CC0" w:rsidRPr="001A7707" w:rsidRDefault="00560CC0" w:rsidP="00AC7A31">
            <w:pPr>
              <w:spacing w:line="240" w:lineRule="auto"/>
              <w:ind w:left="0" w:right="601"/>
              <w:rPr>
                <w:rFonts w:ascii="Times New Roman" w:hAnsi="Times New Roman"/>
                <w:sz w:val="24"/>
                <w:szCs w:val="24"/>
                <w:lang w:val="nl-BE"/>
              </w:rPr>
            </w:pPr>
            <w:r w:rsidRPr="001A7707">
              <w:rPr>
                <w:rFonts w:ascii="Times New Roman" w:hAnsi="Times New Roman"/>
                <w:sz w:val="24"/>
                <w:szCs w:val="24"/>
                <w:lang w:val="nl-BE"/>
              </w:rPr>
              <w:t>1991</w:t>
            </w:r>
          </w:p>
        </w:tc>
        <w:tc>
          <w:tcPr>
            <w:tcW w:w="6520" w:type="dxa"/>
          </w:tcPr>
          <w:p w:rsidR="00560CC0" w:rsidRPr="001A7707" w:rsidRDefault="00293BC0" w:rsidP="00BE5502">
            <w:pPr>
              <w:spacing w:after="120" w:line="240" w:lineRule="auto"/>
              <w:ind w:left="175" w:right="34"/>
              <w:rPr>
                <w:rFonts w:ascii="Times New Roman" w:hAnsi="Times New Roman"/>
                <w:sz w:val="24"/>
                <w:szCs w:val="24"/>
                <w:lang w:val="nl-BE"/>
              </w:rPr>
            </w:pPr>
            <w:r w:rsidRPr="00293BC0">
              <w:rPr>
                <w:rFonts w:ascii="Times New Roman" w:hAnsi="Times New Roman"/>
                <w:i/>
                <w:sz w:val="24"/>
                <w:szCs w:val="24"/>
                <w:lang w:val="nl-BE"/>
              </w:rPr>
              <w:t>Impala</w:t>
            </w:r>
            <w:r w:rsidR="00560CC0" w:rsidRPr="001A7707">
              <w:rPr>
                <w:rFonts w:ascii="Times New Roman" w:hAnsi="Times New Roman"/>
                <w:sz w:val="24"/>
                <w:szCs w:val="24"/>
                <w:lang w:val="nl-BE"/>
              </w:rPr>
              <w:t xml:space="preserve"> wordt in gebruik genomen door de </w:t>
            </w:r>
            <w:r>
              <w:rPr>
                <w:rFonts w:ascii="Times New Roman" w:hAnsi="Times New Roman"/>
                <w:sz w:val="24"/>
                <w:szCs w:val="24"/>
                <w:lang w:val="nl-BE"/>
              </w:rPr>
              <w:t>UA</w:t>
            </w:r>
            <w:r w:rsidR="00560CC0" w:rsidRPr="001A7707">
              <w:rPr>
                <w:rFonts w:ascii="Times New Roman" w:hAnsi="Times New Roman"/>
                <w:sz w:val="24"/>
                <w:szCs w:val="24"/>
                <w:lang w:val="nl-BE"/>
              </w:rPr>
              <w:t>, de Stadsbibliotheek Antwerpen (thans Erfgoedbibliotheek Hendrik Conscience) en het Limburgs Universitair Centrum (thans Universiteit Hasselt).</w:t>
            </w:r>
          </w:p>
        </w:tc>
      </w:tr>
      <w:tr w:rsidR="00560CC0" w:rsidRPr="00F46A5B">
        <w:tc>
          <w:tcPr>
            <w:tcW w:w="1526" w:type="dxa"/>
          </w:tcPr>
          <w:p w:rsidR="00560CC0" w:rsidRPr="001A7707" w:rsidRDefault="00560CC0" w:rsidP="00AC7A31">
            <w:pPr>
              <w:spacing w:line="240" w:lineRule="auto"/>
              <w:ind w:left="0" w:right="601"/>
              <w:rPr>
                <w:rFonts w:ascii="Times New Roman" w:hAnsi="Times New Roman"/>
                <w:sz w:val="24"/>
                <w:szCs w:val="24"/>
              </w:rPr>
            </w:pPr>
            <w:r w:rsidRPr="001A7707">
              <w:rPr>
                <w:rFonts w:ascii="Times New Roman" w:hAnsi="Times New Roman"/>
                <w:sz w:val="24"/>
                <w:szCs w:val="24"/>
              </w:rPr>
              <w:t>1992</w:t>
            </w:r>
          </w:p>
        </w:tc>
        <w:tc>
          <w:tcPr>
            <w:tcW w:w="6520" w:type="dxa"/>
          </w:tcPr>
          <w:p w:rsidR="00560CC0" w:rsidRPr="001A7707" w:rsidRDefault="00560CC0" w:rsidP="00F46A5B">
            <w:pPr>
              <w:spacing w:after="120" w:line="240" w:lineRule="auto"/>
              <w:ind w:left="175"/>
              <w:rPr>
                <w:rFonts w:ascii="Times New Roman" w:hAnsi="Times New Roman"/>
                <w:sz w:val="24"/>
                <w:szCs w:val="24"/>
                <w:lang w:val="nl-BE"/>
              </w:rPr>
            </w:pPr>
            <w:r w:rsidRPr="001A7707">
              <w:rPr>
                <w:rFonts w:ascii="Times New Roman" w:hAnsi="Times New Roman"/>
                <w:sz w:val="24"/>
                <w:szCs w:val="24"/>
                <w:lang w:val="nl-BE"/>
              </w:rPr>
              <w:t>De NFWO</w:t>
            </w:r>
            <w:r w:rsidR="00F46A5B">
              <w:rPr>
                <w:rFonts w:ascii="Times New Roman" w:hAnsi="Times New Roman"/>
                <w:sz w:val="24"/>
                <w:szCs w:val="24"/>
                <w:lang w:val="nl-BE"/>
              </w:rPr>
              <w:t>-</w:t>
            </w:r>
            <w:r w:rsidRPr="001A7707">
              <w:rPr>
                <w:rFonts w:ascii="Times New Roman" w:hAnsi="Times New Roman"/>
                <w:sz w:val="24"/>
                <w:szCs w:val="24"/>
                <w:lang w:val="nl-BE"/>
              </w:rPr>
              <w:t xml:space="preserve">Conferentie van Universitaire Hoofdbibliothecarissen </w:t>
            </w:r>
            <w:r w:rsidR="00F46A5B">
              <w:rPr>
                <w:rFonts w:ascii="Times New Roman" w:hAnsi="Times New Roman"/>
                <w:sz w:val="24"/>
                <w:szCs w:val="24"/>
                <w:lang w:val="nl-BE"/>
              </w:rPr>
              <w:t xml:space="preserve">(Nationaal Fonds voor Wetenschappelijk Onderzoek) </w:t>
            </w:r>
            <w:r w:rsidRPr="001A7707">
              <w:rPr>
                <w:rFonts w:ascii="Times New Roman" w:hAnsi="Times New Roman"/>
                <w:sz w:val="24"/>
                <w:szCs w:val="24"/>
                <w:lang w:val="nl-BE"/>
              </w:rPr>
              <w:t xml:space="preserve">erkent </w:t>
            </w:r>
            <w:r w:rsidR="00293BC0" w:rsidRPr="00293BC0">
              <w:rPr>
                <w:rFonts w:ascii="Times New Roman" w:hAnsi="Times New Roman"/>
                <w:i/>
                <w:sz w:val="24"/>
                <w:szCs w:val="24"/>
                <w:lang w:val="nl-BE"/>
              </w:rPr>
              <w:t>Impala</w:t>
            </w:r>
            <w:r w:rsidRPr="001A7707">
              <w:rPr>
                <w:rFonts w:ascii="Times New Roman" w:hAnsi="Times New Roman"/>
                <w:sz w:val="24"/>
                <w:szCs w:val="24"/>
                <w:lang w:val="nl-BE"/>
              </w:rPr>
              <w:t xml:space="preserve"> als het nationaal documentbestelsysteem in België.</w:t>
            </w:r>
          </w:p>
        </w:tc>
      </w:tr>
      <w:tr w:rsidR="00560CC0" w:rsidRPr="00F46A5B">
        <w:tc>
          <w:tcPr>
            <w:tcW w:w="1526" w:type="dxa"/>
          </w:tcPr>
          <w:p w:rsidR="00560CC0" w:rsidRPr="001A7707" w:rsidRDefault="00560CC0" w:rsidP="00BE5502">
            <w:pPr>
              <w:spacing w:line="240" w:lineRule="auto"/>
              <w:ind w:left="0"/>
              <w:rPr>
                <w:rFonts w:ascii="Times New Roman" w:hAnsi="Times New Roman"/>
              </w:rPr>
            </w:pPr>
            <w:r w:rsidRPr="001A7707">
              <w:rPr>
                <w:rFonts w:ascii="Times New Roman" w:hAnsi="Times New Roman"/>
              </w:rPr>
              <w:t>1998</w:t>
            </w:r>
          </w:p>
        </w:tc>
        <w:tc>
          <w:tcPr>
            <w:tcW w:w="6520" w:type="dxa"/>
          </w:tcPr>
          <w:p w:rsidR="00560CC0" w:rsidRPr="001A7707" w:rsidRDefault="00293BC0" w:rsidP="00BE5502">
            <w:pPr>
              <w:spacing w:after="120" w:line="240" w:lineRule="auto"/>
              <w:ind w:left="175"/>
              <w:rPr>
                <w:rFonts w:ascii="Times New Roman" w:hAnsi="Times New Roman"/>
                <w:sz w:val="24"/>
                <w:szCs w:val="24"/>
                <w:lang w:val="nl-BE"/>
              </w:rPr>
            </w:pPr>
            <w:r w:rsidRPr="00293BC0">
              <w:rPr>
                <w:rFonts w:ascii="Times New Roman" w:hAnsi="Times New Roman"/>
                <w:i/>
                <w:sz w:val="24"/>
                <w:szCs w:val="24"/>
                <w:lang w:val="nl-BE"/>
              </w:rPr>
              <w:t>Impala</w:t>
            </w:r>
            <w:r w:rsidR="00560CC0" w:rsidRPr="001A7707">
              <w:rPr>
                <w:rFonts w:ascii="Times New Roman" w:hAnsi="Times New Roman"/>
                <w:sz w:val="24"/>
                <w:szCs w:val="24"/>
                <w:lang w:val="nl-BE"/>
              </w:rPr>
              <w:t xml:space="preserve"> stapt over naar een webversie.</w:t>
            </w:r>
          </w:p>
        </w:tc>
      </w:tr>
      <w:tr w:rsidR="00560CC0" w:rsidRPr="00F46A5B">
        <w:tc>
          <w:tcPr>
            <w:tcW w:w="1526" w:type="dxa"/>
          </w:tcPr>
          <w:p w:rsidR="00560CC0" w:rsidRPr="001A7707" w:rsidRDefault="00560CC0" w:rsidP="00BE5502">
            <w:pPr>
              <w:spacing w:line="240" w:lineRule="auto"/>
              <w:ind w:left="0"/>
              <w:rPr>
                <w:rFonts w:ascii="Times New Roman" w:hAnsi="Times New Roman"/>
              </w:rPr>
            </w:pPr>
            <w:r w:rsidRPr="001A7707">
              <w:rPr>
                <w:rFonts w:ascii="Times New Roman" w:hAnsi="Times New Roman"/>
              </w:rPr>
              <w:t>2000</w:t>
            </w:r>
          </w:p>
        </w:tc>
        <w:tc>
          <w:tcPr>
            <w:tcW w:w="6520" w:type="dxa"/>
          </w:tcPr>
          <w:p w:rsidR="00560CC0" w:rsidRPr="001A7707" w:rsidRDefault="00293BC0" w:rsidP="00BE5502">
            <w:pPr>
              <w:spacing w:after="120" w:line="240" w:lineRule="auto"/>
              <w:ind w:left="175" w:right="318"/>
              <w:rPr>
                <w:rFonts w:ascii="Times New Roman" w:hAnsi="Times New Roman"/>
                <w:sz w:val="24"/>
                <w:szCs w:val="24"/>
                <w:lang w:val="nl-BE"/>
              </w:rPr>
            </w:pPr>
            <w:r w:rsidRPr="00293BC0">
              <w:rPr>
                <w:rFonts w:ascii="Times New Roman" w:hAnsi="Times New Roman"/>
                <w:i/>
                <w:sz w:val="24"/>
                <w:szCs w:val="24"/>
                <w:lang w:val="nl-BE"/>
              </w:rPr>
              <w:t>Impala</w:t>
            </w:r>
            <w:r w:rsidR="00560CC0" w:rsidRPr="001A7707">
              <w:rPr>
                <w:rFonts w:ascii="Times New Roman" w:hAnsi="Times New Roman"/>
                <w:sz w:val="24"/>
                <w:szCs w:val="24"/>
                <w:lang w:val="nl-BE"/>
              </w:rPr>
              <w:t xml:space="preserve"> verwerkt een record aantal van bijna 178.000 aanvragen.</w:t>
            </w:r>
          </w:p>
        </w:tc>
      </w:tr>
      <w:tr w:rsidR="00560CC0" w:rsidRPr="00F46A5B">
        <w:tc>
          <w:tcPr>
            <w:tcW w:w="1526" w:type="dxa"/>
          </w:tcPr>
          <w:p w:rsidR="00560CC0" w:rsidRPr="001A7707" w:rsidRDefault="00560CC0" w:rsidP="00BE5502">
            <w:pPr>
              <w:spacing w:line="240" w:lineRule="auto"/>
              <w:ind w:left="0"/>
              <w:rPr>
                <w:rFonts w:ascii="Times New Roman" w:hAnsi="Times New Roman"/>
              </w:rPr>
            </w:pPr>
            <w:r w:rsidRPr="001A7707">
              <w:rPr>
                <w:rFonts w:ascii="Times New Roman" w:hAnsi="Times New Roman"/>
              </w:rPr>
              <w:t>2001</w:t>
            </w:r>
          </w:p>
        </w:tc>
        <w:tc>
          <w:tcPr>
            <w:tcW w:w="6520" w:type="dxa"/>
          </w:tcPr>
          <w:p w:rsidR="00560CC0" w:rsidRPr="001A7707" w:rsidRDefault="00560CC0" w:rsidP="00BE5502">
            <w:pPr>
              <w:spacing w:after="120" w:line="240" w:lineRule="auto"/>
              <w:ind w:left="175"/>
              <w:rPr>
                <w:rFonts w:ascii="Times New Roman" w:hAnsi="Times New Roman"/>
                <w:sz w:val="24"/>
                <w:szCs w:val="24"/>
                <w:lang w:val="nl-BE"/>
              </w:rPr>
            </w:pPr>
            <w:r w:rsidRPr="001A7707">
              <w:rPr>
                <w:rFonts w:ascii="Times New Roman" w:hAnsi="Times New Roman"/>
                <w:sz w:val="24"/>
                <w:szCs w:val="24"/>
                <w:lang w:val="nl-BE"/>
              </w:rPr>
              <w:t xml:space="preserve">Realisatie van elektronische levering in het kader van het federale </w:t>
            </w:r>
            <w:r w:rsidRPr="001A7707">
              <w:rPr>
                <w:rFonts w:ascii="Times New Roman" w:hAnsi="Times New Roman"/>
                <w:i/>
                <w:sz w:val="24"/>
                <w:szCs w:val="24"/>
                <w:lang w:val="nl-BE"/>
              </w:rPr>
              <w:t>VirLib</w:t>
            </w:r>
            <w:r w:rsidRPr="001A7707">
              <w:rPr>
                <w:rFonts w:ascii="Times New Roman" w:hAnsi="Times New Roman"/>
                <w:sz w:val="24"/>
                <w:szCs w:val="24"/>
                <w:lang w:val="nl-BE"/>
              </w:rPr>
              <w:t>-project.</w:t>
            </w:r>
          </w:p>
        </w:tc>
      </w:tr>
      <w:tr w:rsidR="00560CC0" w:rsidRPr="00F46A5B">
        <w:tc>
          <w:tcPr>
            <w:tcW w:w="1526" w:type="dxa"/>
          </w:tcPr>
          <w:p w:rsidR="00560CC0" w:rsidRPr="001A7707" w:rsidRDefault="00560CC0" w:rsidP="00BE5502">
            <w:pPr>
              <w:spacing w:line="240" w:lineRule="auto"/>
              <w:ind w:left="0"/>
              <w:rPr>
                <w:rFonts w:ascii="Times New Roman" w:hAnsi="Times New Roman"/>
              </w:rPr>
            </w:pPr>
            <w:r w:rsidRPr="001A7707">
              <w:rPr>
                <w:rFonts w:ascii="Times New Roman" w:hAnsi="Times New Roman"/>
              </w:rPr>
              <w:lastRenderedPageBreak/>
              <w:t>2001</w:t>
            </w:r>
          </w:p>
        </w:tc>
        <w:tc>
          <w:tcPr>
            <w:tcW w:w="6520" w:type="dxa"/>
          </w:tcPr>
          <w:p w:rsidR="00560CC0" w:rsidRPr="001A7707" w:rsidRDefault="00560CC0" w:rsidP="00BE5502">
            <w:pPr>
              <w:spacing w:after="120" w:line="240" w:lineRule="auto"/>
              <w:ind w:left="175"/>
              <w:rPr>
                <w:rFonts w:ascii="Times New Roman" w:hAnsi="Times New Roman"/>
                <w:sz w:val="24"/>
                <w:szCs w:val="24"/>
                <w:lang w:val="nl-BE"/>
              </w:rPr>
            </w:pPr>
            <w:r w:rsidRPr="001A7707">
              <w:rPr>
                <w:rFonts w:ascii="Times New Roman" w:hAnsi="Times New Roman"/>
                <w:sz w:val="24"/>
                <w:szCs w:val="24"/>
                <w:lang w:val="nl-BE"/>
              </w:rPr>
              <w:t xml:space="preserve">Alle Vlaamse openbare bibliotheken treden toe tot </w:t>
            </w:r>
            <w:r w:rsidR="00293BC0" w:rsidRPr="00293BC0">
              <w:rPr>
                <w:rFonts w:ascii="Times New Roman" w:hAnsi="Times New Roman"/>
                <w:i/>
                <w:sz w:val="24"/>
                <w:szCs w:val="24"/>
                <w:lang w:val="nl-BE"/>
              </w:rPr>
              <w:t>Impala</w:t>
            </w:r>
            <w:r w:rsidRPr="001A7707">
              <w:rPr>
                <w:rFonts w:ascii="Times New Roman" w:hAnsi="Times New Roman"/>
                <w:sz w:val="24"/>
                <w:szCs w:val="24"/>
                <w:lang w:val="nl-BE"/>
              </w:rPr>
              <w:t>.</w:t>
            </w:r>
          </w:p>
        </w:tc>
      </w:tr>
      <w:tr w:rsidR="00560CC0" w:rsidRPr="00F46A5B">
        <w:tc>
          <w:tcPr>
            <w:tcW w:w="1526" w:type="dxa"/>
          </w:tcPr>
          <w:p w:rsidR="00560CC0" w:rsidRPr="001A7707" w:rsidRDefault="00560CC0" w:rsidP="00BE5502">
            <w:pPr>
              <w:spacing w:line="240" w:lineRule="auto"/>
              <w:ind w:left="0"/>
              <w:rPr>
                <w:rFonts w:ascii="Times New Roman" w:hAnsi="Times New Roman"/>
              </w:rPr>
            </w:pPr>
            <w:r w:rsidRPr="001A7707">
              <w:rPr>
                <w:rFonts w:ascii="Times New Roman" w:hAnsi="Times New Roman"/>
              </w:rPr>
              <w:t>2005</w:t>
            </w:r>
          </w:p>
        </w:tc>
        <w:tc>
          <w:tcPr>
            <w:tcW w:w="6520" w:type="dxa"/>
          </w:tcPr>
          <w:p w:rsidR="00560CC0" w:rsidRPr="001A7707" w:rsidRDefault="00560CC0" w:rsidP="00BE5502">
            <w:pPr>
              <w:spacing w:after="120" w:line="240" w:lineRule="auto"/>
              <w:ind w:left="175"/>
              <w:rPr>
                <w:rFonts w:ascii="Times New Roman" w:hAnsi="Times New Roman"/>
                <w:sz w:val="24"/>
                <w:szCs w:val="24"/>
                <w:lang w:val="nl-BE"/>
              </w:rPr>
            </w:pPr>
            <w:r w:rsidRPr="001A7707">
              <w:rPr>
                <w:rFonts w:ascii="Times New Roman" w:hAnsi="Times New Roman"/>
                <w:sz w:val="24"/>
                <w:szCs w:val="24"/>
                <w:lang w:val="nl-BE"/>
              </w:rPr>
              <w:t xml:space="preserve">Integratie van </w:t>
            </w:r>
            <w:r w:rsidR="00293BC0" w:rsidRPr="00293BC0">
              <w:rPr>
                <w:rFonts w:ascii="Times New Roman" w:hAnsi="Times New Roman"/>
                <w:i/>
                <w:sz w:val="24"/>
                <w:szCs w:val="24"/>
                <w:lang w:val="nl-BE"/>
              </w:rPr>
              <w:t>Impala</w:t>
            </w:r>
            <w:r w:rsidRPr="001A7707">
              <w:rPr>
                <w:rFonts w:ascii="Times New Roman" w:hAnsi="Times New Roman"/>
                <w:sz w:val="24"/>
                <w:szCs w:val="24"/>
                <w:lang w:val="nl-BE"/>
              </w:rPr>
              <w:t xml:space="preserve"> in het </w:t>
            </w:r>
            <w:r w:rsidRPr="001A7707">
              <w:rPr>
                <w:rFonts w:ascii="Times New Roman" w:hAnsi="Times New Roman"/>
                <w:i/>
                <w:sz w:val="24"/>
                <w:szCs w:val="24"/>
                <w:lang w:val="nl-BE"/>
              </w:rPr>
              <w:t>Brocade</w:t>
            </w:r>
            <w:r w:rsidRPr="001A7707">
              <w:rPr>
                <w:rFonts w:ascii="Times New Roman" w:hAnsi="Times New Roman"/>
                <w:sz w:val="24"/>
                <w:szCs w:val="24"/>
                <w:lang w:val="nl-BE"/>
              </w:rPr>
              <w:t xml:space="preserve"> bibliotheeksysteem gecreëerd door de Universiteit Antwerpen.</w:t>
            </w:r>
          </w:p>
        </w:tc>
      </w:tr>
      <w:tr w:rsidR="00560CC0" w:rsidRPr="00F46A5B">
        <w:tc>
          <w:tcPr>
            <w:tcW w:w="1526" w:type="dxa"/>
            <w:tcBorders>
              <w:bottom w:val="single" w:sz="4" w:space="0" w:color="auto"/>
            </w:tcBorders>
          </w:tcPr>
          <w:p w:rsidR="00560CC0" w:rsidRPr="001A7707" w:rsidRDefault="00560CC0" w:rsidP="00BE5502">
            <w:pPr>
              <w:spacing w:line="240" w:lineRule="auto"/>
              <w:ind w:left="0"/>
              <w:rPr>
                <w:rFonts w:ascii="Times New Roman" w:hAnsi="Times New Roman"/>
              </w:rPr>
            </w:pPr>
            <w:r w:rsidRPr="001A7707">
              <w:rPr>
                <w:rFonts w:ascii="Times New Roman" w:hAnsi="Times New Roman"/>
              </w:rPr>
              <w:t>2011</w:t>
            </w:r>
          </w:p>
        </w:tc>
        <w:tc>
          <w:tcPr>
            <w:tcW w:w="6520" w:type="dxa"/>
            <w:tcBorders>
              <w:bottom w:val="single" w:sz="4" w:space="0" w:color="auto"/>
            </w:tcBorders>
          </w:tcPr>
          <w:p w:rsidR="00560CC0" w:rsidRPr="001A7707" w:rsidRDefault="00293BC0" w:rsidP="00BE5502">
            <w:pPr>
              <w:spacing w:after="120" w:line="240" w:lineRule="auto"/>
              <w:ind w:left="175"/>
              <w:rPr>
                <w:rFonts w:ascii="Times New Roman" w:hAnsi="Times New Roman"/>
                <w:sz w:val="24"/>
                <w:szCs w:val="24"/>
                <w:lang w:val="nl-BE"/>
              </w:rPr>
            </w:pPr>
            <w:r w:rsidRPr="00293BC0">
              <w:rPr>
                <w:rFonts w:ascii="Times New Roman" w:hAnsi="Times New Roman"/>
                <w:i/>
                <w:sz w:val="24"/>
                <w:szCs w:val="24"/>
                <w:lang w:val="nl-BE"/>
              </w:rPr>
              <w:t>Impala</w:t>
            </w:r>
            <w:r w:rsidR="00560CC0" w:rsidRPr="001A7707">
              <w:rPr>
                <w:rFonts w:ascii="Times New Roman" w:hAnsi="Times New Roman"/>
                <w:sz w:val="24"/>
                <w:szCs w:val="24"/>
                <w:lang w:val="nl-BE"/>
              </w:rPr>
              <w:t xml:space="preserve"> vier haar twintigste verjaardag.</w:t>
            </w:r>
          </w:p>
        </w:tc>
      </w:tr>
    </w:tbl>
    <w:p w:rsidR="00560CC0" w:rsidRDefault="00560CC0" w:rsidP="000622BA">
      <w:pPr>
        <w:pStyle w:val="Heading1"/>
        <w:spacing w:before="120" w:line="240" w:lineRule="auto"/>
        <w:ind w:left="0"/>
        <w:rPr>
          <w:rFonts w:ascii="Times New Roman" w:hAnsi="Times New Roman"/>
          <w:lang w:val="nl-BE"/>
        </w:rPr>
      </w:pPr>
    </w:p>
    <w:p w:rsidR="00560CC0" w:rsidRPr="00BE5502" w:rsidRDefault="00560CC0" w:rsidP="000622BA">
      <w:pPr>
        <w:pStyle w:val="Heading1"/>
        <w:spacing w:before="120" w:line="240" w:lineRule="auto"/>
        <w:ind w:left="0"/>
        <w:rPr>
          <w:rFonts w:ascii="Times New Roman" w:hAnsi="Times New Roman"/>
          <w:lang w:val="nl-BE"/>
        </w:rPr>
      </w:pPr>
      <w:r w:rsidRPr="00BE5502">
        <w:rPr>
          <w:rFonts w:ascii="Times New Roman" w:hAnsi="Times New Roman"/>
          <w:lang w:val="nl-BE"/>
        </w:rPr>
        <w:t>Model</w:t>
      </w:r>
    </w:p>
    <w:p w:rsidR="00560CC0" w:rsidRPr="00BE5502" w:rsidRDefault="00560CC0" w:rsidP="00BE5502">
      <w:pPr>
        <w:spacing w:line="240" w:lineRule="auto"/>
        <w:ind w:left="0"/>
        <w:rPr>
          <w:rFonts w:ascii="Times New Roman" w:hAnsi="Times New Roman"/>
          <w:sz w:val="24"/>
          <w:szCs w:val="24"/>
          <w:lang w:val="nl-BE"/>
        </w:rPr>
      </w:pPr>
      <w:r w:rsidRPr="00BE5502">
        <w:rPr>
          <w:rFonts w:ascii="Times New Roman" w:hAnsi="Times New Roman"/>
          <w:sz w:val="24"/>
          <w:szCs w:val="24"/>
          <w:lang w:val="nl-BE"/>
        </w:rPr>
        <w:t xml:space="preserve">Net zoals andere (nationale) IBL-systemen, bestaat de kern van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uit een aantal basisfuncties</w:t>
      </w:r>
      <w:r w:rsidR="00F46A5B">
        <w:rPr>
          <w:rFonts w:ascii="Times New Roman" w:hAnsi="Times New Roman"/>
          <w:sz w:val="24"/>
          <w:szCs w:val="24"/>
          <w:lang w:val="nl-BE"/>
        </w:rPr>
        <w:t>:</w:t>
      </w:r>
    </w:p>
    <w:p w:rsidR="00560CC0" w:rsidRPr="00BE5502" w:rsidRDefault="00F46A5B" w:rsidP="00BE5502">
      <w:pPr>
        <w:numPr>
          <w:ilvl w:val="0"/>
          <w:numId w:val="2"/>
        </w:numPr>
        <w:spacing w:after="0" w:line="240" w:lineRule="auto"/>
        <w:ind w:left="0" w:right="0" w:firstLine="851"/>
        <w:rPr>
          <w:rFonts w:ascii="Times New Roman" w:hAnsi="Times New Roman"/>
          <w:sz w:val="24"/>
          <w:szCs w:val="24"/>
          <w:lang w:val="nl-BE"/>
        </w:rPr>
      </w:pPr>
      <w:r>
        <w:rPr>
          <w:rFonts w:ascii="Times New Roman" w:hAnsi="Times New Roman"/>
          <w:sz w:val="24"/>
          <w:szCs w:val="24"/>
          <w:lang w:val="nl-BE"/>
        </w:rPr>
        <w:t>l</w:t>
      </w:r>
      <w:r w:rsidR="00560CC0" w:rsidRPr="00BE5502">
        <w:rPr>
          <w:rFonts w:ascii="Times New Roman" w:hAnsi="Times New Roman"/>
          <w:sz w:val="24"/>
          <w:szCs w:val="24"/>
          <w:lang w:val="nl-BE"/>
        </w:rPr>
        <w:t>okaliseren van documenten in collectieve catalogi</w:t>
      </w:r>
      <w:r w:rsidR="00293BC0">
        <w:rPr>
          <w:rFonts w:ascii="Times New Roman" w:hAnsi="Times New Roman"/>
          <w:sz w:val="24"/>
          <w:szCs w:val="24"/>
          <w:lang w:val="nl-BE"/>
        </w:rPr>
        <w:t>;</w:t>
      </w:r>
    </w:p>
    <w:p w:rsidR="00560CC0" w:rsidRPr="008E1971" w:rsidRDefault="00F46A5B" w:rsidP="00BE5502">
      <w:pPr>
        <w:numPr>
          <w:ilvl w:val="0"/>
          <w:numId w:val="2"/>
        </w:numPr>
        <w:spacing w:after="0" w:line="240" w:lineRule="auto"/>
        <w:ind w:left="0" w:right="0" w:firstLine="851"/>
        <w:rPr>
          <w:rFonts w:ascii="Times New Roman" w:hAnsi="Times New Roman"/>
          <w:sz w:val="24"/>
          <w:szCs w:val="24"/>
          <w:lang w:val="nl-BE"/>
        </w:rPr>
      </w:pPr>
      <w:r>
        <w:rPr>
          <w:rFonts w:ascii="Times New Roman" w:hAnsi="Times New Roman"/>
          <w:sz w:val="24"/>
          <w:szCs w:val="24"/>
          <w:lang w:val="nl-BE"/>
        </w:rPr>
        <w:t>o</w:t>
      </w:r>
      <w:r w:rsidR="00560CC0" w:rsidRPr="008E1971">
        <w:rPr>
          <w:rFonts w:ascii="Times New Roman" w:hAnsi="Times New Roman"/>
          <w:sz w:val="24"/>
          <w:szCs w:val="24"/>
          <w:lang w:val="nl-BE"/>
        </w:rPr>
        <w:t>nline bestellen van boeken en tijdschriftartikelen</w:t>
      </w:r>
      <w:r w:rsidR="00293BC0">
        <w:rPr>
          <w:rFonts w:ascii="Times New Roman" w:hAnsi="Times New Roman"/>
          <w:sz w:val="24"/>
          <w:szCs w:val="24"/>
          <w:lang w:val="nl-BE"/>
        </w:rPr>
        <w:t>;</w:t>
      </w:r>
      <w:r w:rsidR="00560CC0" w:rsidRPr="008E1971">
        <w:rPr>
          <w:rFonts w:ascii="Times New Roman" w:hAnsi="Times New Roman"/>
          <w:sz w:val="24"/>
          <w:szCs w:val="24"/>
          <w:lang w:val="nl-BE"/>
        </w:rPr>
        <w:t xml:space="preserve"> </w:t>
      </w:r>
    </w:p>
    <w:p w:rsidR="00560CC0" w:rsidRPr="008E1971" w:rsidRDefault="00F46A5B" w:rsidP="00BE5502">
      <w:pPr>
        <w:numPr>
          <w:ilvl w:val="0"/>
          <w:numId w:val="2"/>
        </w:numPr>
        <w:spacing w:after="0" w:line="240" w:lineRule="auto"/>
        <w:ind w:left="0" w:right="0" w:firstLine="851"/>
        <w:rPr>
          <w:rFonts w:ascii="Times New Roman" w:hAnsi="Times New Roman"/>
          <w:sz w:val="24"/>
          <w:szCs w:val="24"/>
          <w:lang w:val="nl-BE"/>
        </w:rPr>
      </w:pPr>
      <w:r>
        <w:rPr>
          <w:rFonts w:ascii="Times New Roman" w:hAnsi="Times New Roman"/>
          <w:sz w:val="24"/>
          <w:szCs w:val="24"/>
          <w:lang w:val="nl-BE"/>
        </w:rPr>
        <w:t>o</w:t>
      </w:r>
      <w:r w:rsidR="00560CC0" w:rsidRPr="008E1971">
        <w:rPr>
          <w:rFonts w:ascii="Times New Roman" w:hAnsi="Times New Roman"/>
          <w:sz w:val="24"/>
          <w:szCs w:val="24"/>
          <w:lang w:val="nl-BE"/>
        </w:rPr>
        <w:t>pvolgen van de aanvragen</w:t>
      </w:r>
      <w:r w:rsidR="00293BC0">
        <w:rPr>
          <w:rFonts w:ascii="Times New Roman" w:hAnsi="Times New Roman"/>
          <w:sz w:val="24"/>
          <w:szCs w:val="24"/>
          <w:lang w:val="nl-BE"/>
        </w:rPr>
        <w:t>;</w:t>
      </w:r>
    </w:p>
    <w:p w:rsidR="00560CC0" w:rsidRPr="008E1971" w:rsidRDefault="00560CC0" w:rsidP="00BE5502">
      <w:pPr>
        <w:numPr>
          <w:ilvl w:val="0"/>
          <w:numId w:val="2"/>
        </w:numPr>
        <w:spacing w:after="0" w:line="240" w:lineRule="auto"/>
        <w:ind w:left="0" w:right="0" w:firstLine="851"/>
        <w:rPr>
          <w:rFonts w:ascii="Times New Roman" w:hAnsi="Times New Roman"/>
          <w:sz w:val="24"/>
          <w:szCs w:val="24"/>
          <w:lang w:val="nl-BE"/>
        </w:rPr>
      </w:pPr>
      <w:r w:rsidRPr="008E1971">
        <w:rPr>
          <w:rFonts w:ascii="Times New Roman" w:hAnsi="Times New Roman"/>
          <w:sz w:val="24"/>
          <w:szCs w:val="24"/>
          <w:lang w:val="nl-BE"/>
        </w:rPr>
        <w:t>(</w:t>
      </w:r>
      <w:r w:rsidR="00F46A5B">
        <w:rPr>
          <w:rFonts w:ascii="Times New Roman" w:hAnsi="Times New Roman"/>
          <w:sz w:val="24"/>
          <w:szCs w:val="24"/>
          <w:lang w:val="nl-BE"/>
        </w:rPr>
        <w:t>e</w:t>
      </w:r>
      <w:r w:rsidRPr="008E1971">
        <w:rPr>
          <w:rFonts w:ascii="Times New Roman" w:hAnsi="Times New Roman"/>
          <w:sz w:val="24"/>
          <w:szCs w:val="24"/>
          <w:lang w:val="nl-BE"/>
        </w:rPr>
        <w:t>lektronisch) leveren  van boeken en tijdschriftartikelen</w:t>
      </w:r>
      <w:r w:rsidR="00293BC0">
        <w:rPr>
          <w:rFonts w:ascii="Times New Roman" w:hAnsi="Times New Roman"/>
          <w:sz w:val="24"/>
          <w:szCs w:val="24"/>
          <w:lang w:val="nl-BE"/>
        </w:rPr>
        <w:t>;</w:t>
      </w:r>
    </w:p>
    <w:p w:rsidR="00560CC0" w:rsidRPr="008E1971" w:rsidRDefault="00F46A5B" w:rsidP="00BE5502">
      <w:pPr>
        <w:numPr>
          <w:ilvl w:val="0"/>
          <w:numId w:val="2"/>
        </w:numPr>
        <w:spacing w:after="0" w:line="240" w:lineRule="auto"/>
        <w:ind w:left="0" w:right="0" w:firstLine="851"/>
        <w:rPr>
          <w:rFonts w:ascii="Times New Roman" w:hAnsi="Times New Roman"/>
          <w:sz w:val="24"/>
          <w:szCs w:val="24"/>
          <w:lang w:val="nl-BE"/>
        </w:rPr>
      </w:pPr>
      <w:r>
        <w:rPr>
          <w:rFonts w:ascii="Times New Roman" w:hAnsi="Times New Roman"/>
          <w:sz w:val="24"/>
          <w:szCs w:val="24"/>
          <w:lang w:val="nl-BE"/>
        </w:rPr>
        <w:t>d</w:t>
      </w:r>
      <w:r w:rsidR="00560CC0" w:rsidRPr="008E1971">
        <w:rPr>
          <w:rFonts w:ascii="Times New Roman" w:hAnsi="Times New Roman"/>
          <w:sz w:val="24"/>
          <w:szCs w:val="24"/>
          <w:lang w:val="nl-BE"/>
        </w:rPr>
        <w:t>oorberekenen van de kosten via een clearinghouse</w:t>
      </w:r>
      <w:r w:rsidR="00293BC0">
        <w:rPr>
          <w:rFonts w:ascii="Times New Roman" w:hAnsi="Times New Roman"/>
          <w:sz w:val="24"/>
          <w:szCs w:val="24"/>
          <w:lang w:val="nl-BE"/>
        </w:rPr>
        <w:t>;</w:t>
      </w:r>
    </w:p>
    <w:p w:rsidR="00560CC0" w:rsidRPr="008E1971" w:rsidRDefault="00F46A5B" w:rsidP="00BE5502">
      <w:pPr>
        <w:numPr>
          <w:ilvl w:val="0"/>
          <w:numId w:val="2"/>
        </w:numPr>
        <w:spacing w:after="0" w:line="240" w:lineRule="auto"/>
        <w:ind w:left="0" w:right="0" w:firstLine="851"/>
        <w:rPr>
          <w:rFonts w:ascii="Times New Roman" w:hAnsi="Times New Roman"/>
          <w:sz w:val="24"/>
          <w:szCs w:val="24"/>
          <w:lang w:val="nl-BE"/>
        </w:rPr>
      </w:pPr>
      <w:r>
        <w:rPr>
          <w:rFonts w:ascii="Times New Roman" w:hAnsi="Times New Roman"/>
          <w:sz w:val="24"/>
          <w:szCs w:val="24"/>
          <w:lang w:val="nl-BE"/>
        </w:rPr>
        <w:t>a</w:t>
      </w:r>
      <w:r w:rsidR="00560CC0" w:rsidRPr="008E1971">
        <w:rPr>
          <w:rFonts w:ascii="Times New Roman" w:hAnsi="Times New Roman"/>
          <w:sz w:val="24"/>
          <w:szCs w:val="24"/>
          <w:lang w:val="nl-BE"/>
        </w:rPr>
        <w:t>anbieden van cijfergegevens (aantallen, leveringstijden</w:t>
      </w:r>
      <w:r w:rsidR="00560CC0">
        <w:rPr>
          <w:rFonts w:ascii="Times New Roman" w:hAnsi="Times New Roman"/>
          <w:sz w:val="24"/>
          <w:szCs w:val="24"/>
          <w:lang w:val="nl-BE"/>
        </w:rPr>
        <w:t>,…</w:t>
      </w:r>
      <w:r w:rsidR="00560CC0" w:rsidRPr="008E1971">
        <w:rPr>
          <w:rFonts w:ascii="Times New Roman" w:hAnsi="Times New Roman"/>
          <w:sz w:val="24"/>
          <w:szCs w:val="24"/>
          <w:lang w:val="nl-BE"/>
        </w:rPr>
        <w:t>)</w:t>
      </w:r>
      <w:r w:rsidR="00293BC0">
        <w:rPr>
          <w:rFonts w:ascii="Times New Roman" w:hAnsi="Times New Roman"/>
          <w:sz w:val="24"/>
          <w:szCs w:val="24"/>
          <w:lang w:val="nl-BE"/>
        </w:rPr>
        <w:t>.</w:t>
      </w:r>
    </w:p>
    <w:p w:rsidR="00560CC0" w:rsidRPr="00BE5502" w:rsidRDefault="00560CC0" w:rsidP="00BE5502">
      <w:pPr>
        <w:spacing w:line="240" w:lineRule="auto"/>
        <w:ind w:left="0"/>
        <w:rPr>
          <w:rFonts w:ascii="Times New Roman" w:hAnsi="Times New Roman"/>
          <w:sz w:val="24"/>
          <w:szCs w:val="24"/>
          <w:lang w:val="nl-BE"/>
        </w:rPr>
      </w:pPr>
      <w:r w:rsidRPr="008E1971">
        <w:rPr>
          <w:rFonts w:ascii="Times New Roman" w:hAnsi="Times New Roman"/>
          <w:sz w:val="24"/>
          <w:szCs w:val="24"/>
          <w:lang w:val="nl-BE"/>
        </w:rPr>
        <w:t>Bij het implementeren van deze functies werd</w:t>
      </w:r>
      <w:r w:rsidRPr="00BE5502">
        <w:rPr>
          <w:rFonts w:ascii="Times New Roman" w:hAnsi="Times New Roman"/>
          <w:sz w:val="24"/>
          <w:szCs w:val="24"/>
          <w:lang w:val="nl-BE"/>
        </w:rPr>
        <w:t xml:space="preserve"> gestreefd naar openheid, efficiëntie, betrouwbaarheid, eenvoud en lage kosten. </w:t>
      </w:r>
    </w:p>
    <w:p w:rsidR="00560CC0" w:rsidRPr="00BE5502" w:rsidRDefault="00560CC0" w:rsidP="00BE5502">
      <w:pPr>
        <w:pStyle w:val="Heading2"/>
        <w:spacing w:line="240" w:lineRule="auto"/>
        <w:ind w:left="0"/>
        <w:rPr>
          <w:rFonts w:ascii="Times New Roman" w:hAnsi="Times New Roman"/>
          <w:lang w:val="nl-BE"/>
        </w:rPr>
      </w:pPr>
      <w:r w:rsidRPr="00BE5502">
        <w:rPr>
          <w:rFonts w:ascii="Times New Roman" w:hAnsi="Times New Roman"/>
          <w:lang w:val="nl-BE"/>
        </w:rPr>
        <w:t>Openheid</w:t>
      </w:r>
    </w:p>
    <w:p w:rsidR="00560CC0" w:rsidRPr="00EB7226" w:rsidRDefault="00560CC0" w:rsidP="00BE5502">
      <w:pPr>
        <w:pStyle w:val="Heading3"/>
        <w:spacing w:line="240" w:lineRule="auto"/>
        <w:ind w:left="0"/>
        <w:rPr>
          <w:rFonts w:ascii="Times New Roman" w:hAnsi="Times New Roman"/>
          <w:sz w:val="24"/>
          <w:szCs w:val="24"/>
          <w:lang w:val="nl-BE"/>
        </w:rPr>
      </w:pPr>
      <w:r w:rsidRPr="00EB7226">
        <w:rPr>
          <w:rFonts w:ascii="Times New Roman" w:hAnsi="Times New Roman"/>
          <w:sz w:val="24"/>
          <w:szCs w:val="24"/>
          <w:lang w:val="nl-BE"/>
        </w:rPr>
        <w:t>Open naar alle types van bibliotheken</w:t>
      </w:r>
    </w:p>
    <w:p w:rsidR="006B6E2B" w:rsidRDefault="00560CC0" w:rsidP="00BE5502">
      <w:pPr>
        <w:spacing w:line="240" w:lineRule="auto"/>
        <w:ind w:left="0"/>
        <w:rPr>
          <w:rFonts w:ascii="Times New Roman" w:hAnsi="Times New Roman"/>
          <w:sz w:val="24"/>
          <w:szCs w:val="24"/>
          <w:lang w:val="nl-BE"/>
        </w:rPr>
      </w:pPr>
      <w:r w:rsidRPr="00BE5502">
        <w:rPr>
          <w:rFonts w:ascii="Times New Roman" w:hAnsi="Times New Roman"/>
          <w:sz w:val="24"/>
          <w:szCs w:val="24"/>
          <w:lang w:val="nl-BE"/>
        </w:rPr>
        <w:t xml:space="preserve">Elke bibliotheek kan aansluiten bij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en daarbij beslissen welke rol ze speelt: aanvrager, leverancier of beide. In 2010 telde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620 aangesloten bibliotheken waaronder de Koninklijke Bibliotheek</w:t>
      </w:r>
      <w:r w:rsidR="00293BC0">
        <w:rPr>
          <w:rFonts w:ascii="Times New Roman" w:hAnsi="Times New Roman"/>
          <w:sz w:val="24"/>
          <w:szCs w:val="24"/>
          <w:lang w:val="nl-BE"/>
        </w:rPr>
        <w:t xml:space="preserve"> van België</w:t>
      </w:r>
      <w:r w:rsidRPr="00BE5502">
        <w:rPr>
          <w:rFonts w:ascii="Times New Roman" w:hAnsi="Times New Roman"/>
          <w:sz w:val="24"/>
          <w:szCs w:val="24"/>
          <w:lang w:val="nl-BE"/>
        </w:rPr>
        <w:t xml:space="preserve">, </w:t>
      </w:r>
      <w:r>
        <w:rPr>
          <w:rFonts w:ascii="Times New Roman" w:hAnsi="Times New Roman"/>
          <w:sz w:val="24"/>
          <w:szCs w:val="24"/>
          <w:lang w:val="nl-BE"/>
        </w:rPr>
        <w:t>alle</w:t>
      </w:r>
      <w:r w:rsidRPr="00BE5502">
        <w:rPr>
          <w:rFonts w:ascii="Times New Roman" w:hAnsi="Times New Roman"/>
          <w:sz w:val="24"/>
          <w:szCs w:val="24"/>
          <w:lang w:val="nl-BE"/>
        </w:rPr>
        <w:t xml:space="preserve"> Belgische universiteitsbibliotheken, de Vlaamse hogeschoolbibliotheken, de Vlaamse openbare bibliotheken, (federale) overheidsbibliotheken, documentatiecentra, bedrijfsbibliotheken, speciale bibliotheken, de Biblioth</w:t>
      </w:r>
      <w:r w:rsidR="00293BC0">
        <w:rPr>
          <w:rFonts w:ascii="Times New Roman" w:hAnsi="Times New Roman"/>
          <w:sz w:val="24"/>
          <w:szCs w:val="24"/>
          <w:lang w:val="nl-BE"/>
        </w:rPr>
        <w:t>èque</w:t>
      </w:r>
      <w:r w:rsidRPr="00BE5502">
        <w:rPr>
          <w:rFonts w:ascii="Times New Roman" w:hAnsi="Times New Roman"/>
          <w:sz w:val="24"/>
          <w:szCs w:val="24"/>
          <w:lang w:val="nl-BE"/>
        </w:rPr>
        <w:t xml:space="preserve"> </w:t>
      </w:r>
      <w:r w:rsidR="00293BC0" w:rsidRPr="00BE5502">
        <w:rPr>
          <w:rFonts w:ascii="Times New Roman" w:hAnsi="Times New Roman"/>
          <w:sz w:val="24"/>
          <w:szCs w:val="24"/>
          <w:lang w:val="nl-BE"/>
        </w:rPr>
        <w:t xml:space="preserve">Nationale </w:t>
      </w:r>
      <w:r w:rsidR="00293BC0">
        <w:rPr>
          <w:rFonts w:ascii="Times New Roman" w:hAnsi="Times New Roman"/>
          <w:sz w:val="24"/>
          <w:szCs w:val="24"/>
          <w:lang w:val="nl-BE"/>
        </w:rPr>
        <w:t>de</w:t>
      </w:r>
      <w:r w:rsidR="00293BC0" w:rsidRPr="00BE5502">
        <w:rPr>
          <w:rFonts w:ascii="Times New Roman" w:hAnsi="Times New Roman"/>
          <w:sz w:val="24"/>
          <w:szCs w:val="24"/>
          <w:lang w:val="nl-BE"/>
        </w:rPr>
        <w:t xml:space="preserve"> </w:t>
      </w:r>
      <w:r w:rsidRPr="00BE5502">
        <w:rPr>
          <w:rFonts w:ascii="Times New Roman" w:hAnsi="Times New Roman"/>
          <w:sz w:val="24"/>
          <w:szCs w:val="24"/>
          <w:lang w:val="nl-BE"/>
        </w:rPr>
        <w:t>Luxemb</w:t>
      </w:r>
      <w:r w:rsidR="00293BC0">
        <w:rPr>
          <w:rFonts w:ascii="Times New Roman" w:hAnsi="Times New Roman"/>
          <w:sz w:val="24"/>
          <w:szCs w:val="24"/>
          <w:lang w:val="nl-BE"/>
        </w:rPr>
        <w:t>o</w:t>
      </w:r>
      <w:r w:rsidRPr="00BE5502">
        <w:rPr>
          <w:rFonts w:ascii="Times New Roman" w:hAnsi="Times New Roman"/>
          <w:sz w:val="24"/>
          <w:szCs w:val="24"/>
          <w:lang w:val="nl-BE"/>
        </w:rPr>
        <w:t xml:space="preserve">urg, bibliotheken van internationale instellingen zoals het Europese Parlement en verschillende bibliotheken van </w:t>
      </w:r>
      <w:r w:rsidRPr="00E21F56">
        <w:rPr>
          <w:rFonts w:ascii="Times New Roman" w:hAnsi="Times New Roman"/>
          <w:sz w:val="24"/>
          <w:szCs w:val="24"/>
          <w:lang w:val="nl-BE"/>
        </w:rPr>
        <w:t xml:space="preserve">de </w:t>
      </w:r>
      <w:r w:rsidR="00E21F56">
        <w:rPr>
          <w:rFonts w:ascii="Times New Roman" w:hAnsi="Times New Roman"/>
          <w:sz w:val="24"/>
          <w:szCs w:val="24"/>
          <w:lang w:val="nl-BE"/>
        </w:rPr>
        <w:t>Europese Commissie</w:t>
      </w:r>
      <w:r w:rsidR="00E1066D">
        <w:rPr>
          <w:rFonts w:ascii="Times New Roman" w:hAnsi="Times New Roman"/>
          <w:sz w:val="24"/>
          <w:szCs w:val="24"/>
          <w:lang w:val="nl-BE"/>
        </w:rPr>
        <w:t>.</w:t>
      </w:r>
    </w:p>
    <w:p w:rsidR="000A207C" w:rsidRDefault="000A207C" w:rsidP="00BE5502">
      <w:pPr>
        <w:spacing w:line="240" w:lineRule="auto"/>
        <w:ind w:left="0"/>
        <w:rPr>
          <w:rFonts w:ascii="Times New Roman" w:hAnsi="Times New Roman"/>
          <w:sz w:val="24"/>
          <w:szCs w:val="24"/>
          <w:lang w:val="nl-BE"/>
        </w:rPr>
      </w:pPr>
    </w:p>
    <w:p w:rsidR="00560CC0" w:rsidRPr="00BE5502" w:rsidRDefault="00E21F56" w:rsidP="00E21F56">
      <w:pPr>
        <w:spacing w:line="240" w:lineRule="auto"/>
        <w:ind w:left="0"/>
        <w:rPr>
          <w:rFonts w:ascii="Times New Roman" w:hAnsi="Times New Roman"/>
          <w:iCs/>
          <w:sz w:val="24"/>
          <w:szCs w:val="24"/>
          <w:lang w:val="nl-BE"/>
        </w:rPr>
      </w:pPr>
      <w:r w:rsidRPr="00BE5502" w:rsidDel="00E21F56">
        <w:rPr>
          <w:rFonts w:ascii="Times New Roman" w:hAnsi="Times New Roman"/>
          <w:sz w:val="24"/>
          <w:szCs w:val="24"/>
          <w:lang w:val="nl-BE"/>
        </w:rPr>
        <w:t xml:space="preserve"> </w:t>
      </w:r>
    </w:p>
    <w:p w:rsidR="00560CC0" w:rsidRPr="00BE5502" w:rsidRDefault="00E32F74" w:rsidP="006B6E2B">
      <w:pPr>
        <w:spacing w:line="240" w:lineRule="auto"/>
        <w:jc w:val="center"/>
        <w:rPr>
          <w:rFonts w:ascii="Times New Roman" w:hAnsi="Times New Roman"/>
          <w:i/>
          <w:iCs/>
          <w:sz w:val="24"/>
          <w:szCs w:val="24"/>
          <w:lang w:val="nl-BE"/>
        </w:rPr>
      </w:pPr>
      <w:r>
        <w:rPr>
          <w:rFonts w:ascii="Times New Roman" w:hAnsi="Times New Roman"/>
          <w:noProof/>
          <w:sz w:val="24"/>
          <w:szCs w:val="24"/>
          <w:lang w:val="en-US"/>
        </w:rPr>
        <w:lastRenderedPageBreak/>
        <w:drawing>
          <wp:inline distT="0" distB="0" distL="0" distR="0">
            <wp:extent cx="4866640" cy="3158490"/>
            <wp:effectExtent l="0" t="0" r="10160" b="22860"/>
            <wp:docPr id="1"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60CC0">
        <w:rPr>
          <w:rFonts w:ascii="Times New Roman" w:hAnsi="Times New Roman"/>
          <w:iCs/>
          <w:sz w:val="24"/>
          <w:szCs w:val="24"/>
          <w:lang w:val="nl-BE"/>
        </w:rPr>
        <w:t>Fig. 1</w:t>
      </w:r>
      <w:r w:rsidR="001B3949">
        <w:rPr>
          <w:rFonts w:ascii="Times New Roman" w:hAnsi="Times New Roman"/>
          <w:iCs/>
          <w:sz w:val="24"/>
          <w:szCs w:val="24"/>
          <w:lang w:val="nl-BE"/>
        </w:rPr>
        <w:t>:</w:t>
      </w:r>
      <w:r w:rsidR="00560CC0" w:rsidRPr="00BE5502">
        <w:rPr>
          <w:rFonts w:ascii="Times New Roman" w:hAnsi="Times New Roman"/>
          <w:iCs/>
          <w:sz w:val="24"/>
          <w:szCs w:val="24"/>
          <w:lang w:val="nl-BE"/>
        </w:rPr>
        <w:t xml:space="preserve"> </w:t>
      </w:r>
      <w:r w:rsidR="00293BC0" w:rsidRPr="00293BC0">
        <w:rPr>
          <w:rFonts w:ascii="Times New Roman" w:hAnsi="Times New Roman"/>
          <w:i/>
          <w:iCs/>
          <w:sz w:val="24"/>
          <w:szCs w:val="24"/>
          <w:lang w:val="nl-BE"/>
        </w:rPr>
        <w:t>Impala</w:t>
      </w:r>
      <w:r w:rsidR="00560CC0" w:rsidRPr="00BE5502">
        <w:rPr>
          <w:rFonts w:ascii="Times New Roman" w:hAnsi="Times New Roman"/>
          <w:iCs/>
          <w:sz w:val="24"/>
          <w:szCs w:val="24"/>
          <w:lang w:val="nl-BE"/>
        </w:rPr>
        <w:t xml:space="preserve"> gebruikers per bibliotheektype in 2010</w:t>
      </w:r>
      <w:r w:rsidR="001B3949">
        <w:rPr>
          <w:rFonts w:ascii="Times New Roman" w:hAnsi="Times New Roman"/>
          <w:iCs/>
          <w:sz w:val="24"/>
          <w:szCs w:val="24"/>
          <w:lang w:val="nl-BE"/>
        </w:rPr>
        <w:t>.</w:t>
      </w:r>
    </w:p>
    <w:p w:rsidR="009D2BEC" w:rsidRPr="00BE5502" w:rsidRDefault="00560CC0" w:rsidP="00BE5502">
      <w:pPr>
        <w:spacing w:line="240" w:lineRule="auto"/>
        <w:ind w:left="0"/>
        <w:rPr>
          <w:rFonts w:ascii="Times New Roman" w:hAnsi="Times New Roman"/>
          <w:sz w:val="24"/>
          <w:szCs w:val="24"/>
          <w:lang w:val="nl-BE"/>
        </w:rPr>
      </w:pPr>
      <w:r w:rsidRPr="00BE5502">
        <w:rPr>
          <w:rFonts w:ascii="Times New Roman" w:hAnsi="Times New Roman"/>
          <w:sz w:val="24"/>
          <w:szCs w:val="24"/>
          <w:lang w:val="nl-BE"/>
        </w:rPr>
        <w:t>De (Vlaamse) openbare bibliotheken vormen de grootste groep gebruikers (53%), gevolgd door de bibliotheken van de hogescholen (14%), de universiteiten (10%) en wetenschappelijke bibliotheken (8%).</w:t>
      </w:r>
      <w:r w:rsidR="001B3949">
        <w:rPr>
          <w:rFonts w:ascii="Times New Roman" w:hAnsi="Times New Roman"/>
          <w:dstrike/>
          <w:sz w:val="24"/>
          <w:szCs w:val="24"/>
          <w:lang w:val="nl-BE"/>
        </w:rPr>
        <w:t xml:space="preserve"> </w:t>
      </w:r>
      <w:r w:rsidR="009D2BEC">
        <w:rPr>
          <w:rFonts w:ascii="Times New Roman" w:hAnsi="Times New Roman"/>
          <w:sz w:val="24"/>
          <w:szCs w:val="24"/>
          <w:lang w:val="nl-BE"/>
        </w:rPr>
        <w:t>De openbare bibliotheken en de universiteiten zijn èn de grootste leveranciers èn de grootste aanvragers,</w:t>
      </w:r>
      <w:r w:rsidR="001F1ACE">
        <w:rPr>
          <w:rFonts w:ascii="Times New Roman" w:hAnsi="Times New Roman"/>
          <w:sz w:val="24"/>
          <w:szCs w:val="24"/>
          <w:lang w:val="nl-BE"/>
        </w:rPr>
        <w:t xml:space="preserve"> S</w:t>
      </w:r>
      <w:r w:rsidR="009D2BEC">
        <w:rPr>
          <w:rFonts w:ascii="Times New Roman" w:hAnsi="Times New Roman"/>
          <w:sz w:val="24"/>
          <w:szCs w:val="24"/>
          <w:lang w:val="nl-BE"/>
        </w:rPr>
        <w:t>amen staan ze in voor 90% van de leveringen en nemen 80% van de aanvragen voor hun rekening.</w:t>
      </w:r>
    </w:p>
    <w:p w:rsidR="00560CC0" w:rsidRPr="00BE5502" w:rsidRDefault="00560CC0" w:rsidP="00BE5502">
      <w:pPr>
        <w:pStyle w:val="Heading3"/>
        <w:spacing w:line="240" w:lineRule="auto"/>
        <w:ind w:left="0"/>
        <w:rPr>
          <w:rFonts w:ascii="Times New Roman" w:hAnsi="Times New Roman"/>
          <w:sz w:val="24"/>
          <w:szCs w:val="24"/>
          <w:lang w:val="nl-BE"/>
        </w:rPr>
      </w:pPr>
      <w:r w:rsidRPr="00BE5502">
        <w:rPr>
          <w:rFonts w:ascii="Times New Roman" w:hAnsi="Times New Roman"/>
          <w:sz w:val="24"/>
          <w:szCs w:val="24"/>
          <w:lang w:val="nl-BE"/>
        </w:rPr>
        <w:t>Open naar bestellingen voor alle types materiaal</w:t>
      </w:r>
    </w:p>
    <w:p w:rsidR="00560CC0" w:rsidRPr="00BE5502" w:rsidRDefault="00560CC0" w:rsidP="00E06620">
      <w:pPr>
        <w:spacing w:line="240" w:lineRule="auto"/>
        <w:ind w:left="0"/>
        <w:rPr>
          <w:rFonts w:ascii="Times New Roman" w:hAnsi="Times New Roman"/>
          <w:sz w:val="24"/>
          <w:szCs w:val="24"/>
          <w:lang w:val="nl-BE"/>
        </w:rPr>
      </w:pPr>
      <w:r w:rsidRPr="00BE5502">
        <w:rPr>
          <w:rFonts w:ascii="Times New Roman" w:hAnsi="Times New Roman"/>
          <w:sz w:val="24"/>
          <w:szCs w:val="24"/>
          <w:lang w:val="nl-BE"/>
        </w:rPr>
        <w:t>Boeken, tijdschriftartikelen en alle soorten audiovisueel materiaal kunnen worden aangevraagd. Het bestellen van e-boeken zal nog niet voor eerstdaags zijn. Een eerste initiatief hiervoor werd in Canada genomen waar</w:t>
      </w:r>
      <w:r w:rsidR="009D2BEC">
        <w:rPr>
          <w:rFonts w:ascii="Times New Roman" w:hAnsi="Times New Roman"/>
          <w:sz w:val="24"/>
          <w:szCs w:val="24"/>
          <w:lang w:val="nl-BE"/>
        </w:rPr>
        <w:t xml:space="preserve"> </w:t>
      </w:r>
      <w:r w:rsidR="009D2BEC" w:rsidRPr="009D2BEC">
        <w:rPr>
          <w:rStyle w:val="Emphasis"/>
          <w:rFonts w:ascii="Arial" w:hAnsi="Arial" w:cs="Arial"/>
          <w:b w:val="0"/>
          <w:lang w:val="nl-BE"/>
        </w:rPr>
        <w:t>Canada Institute for Scientific and Technical Information</w:t>
      </w:r>
      <w:r w:rsidR="009D2BEC">
        <w:rPr>
          <w:rStyle w:val="Emphasis"/>
          <w:rFonts w:ascii="Arial" w:hAnsi="Arial" w:cs="Arial"/>
          <w:b w:val="0"/>
          <w:lang w:val="nl-BE"/>
        </w:rPr>
        <w:t xml:space="preserve"> (</w:t>
      </w:r>
      <w:r w:rsidRPr="00BE5502">
        <w:rPr>
          <w:rFonts w:ascii="Times New Roman" w:hAnsi="Times New Roman"/>
          <w:sz w:val="24"/>
          <w:szCs w:val="24"/>
          <w:lang w:val="nl-BE"/>
        </w:rPr>
        <w:t>CISTI</w:t>
      </w:r>
      <w:r w:rsidR="009D2BEC">
        <w:rPr>
          <w:rFonts w:ascii="Times New Roman" w:hAnsi="Times New Roman"/>
          <w:sz w:val="24"/>
          <w:szCs w:val="24"/>
          <w:lang w:val="nl-BE"/>
        </w:rPr>
        <w:t>)</w:t>
      </w:r>
      <w:r w:rsidRPr="00BE5502">
        <w:rPr>
          <w:rFonts w:ascii="Times New Roman" w:hAnsi="Times New Roman"/>
          <w:sz w:val="24"/>
          <w:szCs w:val="24"/>
          <w:lang w:val="nl-BE"/>
        </w:rPr>
        <w:t xml:space="preserve"> samen met Ingram’s </w:t>
      </w:r>
      <w:r w:rsidRPr="005118D7">
        <w:rPr>
          <w:rFonts w:ascii="Times New Roman" w:hAnsi="Times New Roman"/>
          <w:i/>
          <w:sz w:val="24"/>
          <w:szCs w:val="24"/>
          <w:lang w:val="nl-BE"/>
        </w:rPr>
        <w:t>MyiLibrary</w:t>
      </w:r>
      <w:r w:rsidRPr="00BE5502">
        <w:rPr>
          <w:rFonts w:ascii="Times New Roman" w:hAnsi="Times New Roman"/>
          <w:sz w:val="24"/>
          <w:szCs w:val="24"/>
          <w:lang w:val="nl-BE"/>
        </w:rPr>
        <w:t xml:space="preserve"> een IBL</w:t>
      </w:r>
      <w:r w:rsidR="009D2BEC">
        <w:rPr>
          <w:rFonts w:ascii="Times New Roman" w:hAnsi="Times New Roman"/>
          <w:sz w:val="24"/>
          <w:szCs w:val="24"/>
          <w:lang w:val="nl-BE"/>
        </w:rPr>
        <w:t>-</w:t>
      </w:r>
      <w:r w:rsidRPr="00BE5502">
        <w:rPr>
          <w:rFonts w:ascii="Times New Roman" w:hAnsi="Times New Roman"/>
          <w:sz w:val="24"/>
          <w:szCs w:val="24"/>
          <w:lang w:val="nl-BE"/>
        </w:rPr>
        <w:t>service voor e-boeken heeft opgezet</w:t>
      </w:r>
      <w:r w:rsidRPr="00BE5502">
        <w:rPr>
          <w:rStyle w:val="EndnoteReference"/>
          <w:rFonts w:ascii="Times New Roman" w:hAnsi="Times New Roman"/>
          <w:sz w:val="24"/>
          <w:szCs w:val="24"/>
        </w:rPr>
        <w:endnoteReference w:id="7"/>
      </w:r>
      <w:r w:rsidRPr="00BE5502">
        <w:rPr>
          <w:rFonts w:ascii="Times New Roman" w:hAnsi="Times New Roman"/>
          <w:sz w:val="24"/>
          <w:szCs w:val="24"/>
          <w:lang w:val="nl-BE"/>
        </w:rPr>
        <w:t xml:space="preserve">. In de meeste gevallen zullen het auteursrecht en de licentiebepalingen de uitwisseling van e-boeken als onderdeel van de klassieke documentlevering onmogelijk maken. </w:t>
      </w:r>
    </w:p>
    <w:p w:rsidR="00560CC0" w:rsidRPr="00BE5502" w:rsidRDefault="00E32F74" w:rsidP="00BE5502">
      <w:pPr>
        <w:spacing w:line="240" w:lineRule="auto"/>
        <w:rPr>
          <w:rFonts w:ascii="Times New Roman" w:hAnsi="Times New Roman"/>
          <w:color w:val="0000FF"/>
          <w:sz w:val="24"/>
          <w:szCs w:val="24"/>
          <w:lang w:val="nl-BE"/>
        </w:rPr>
      </w:pPr>
      <w:r>
        <w:rPr>
          <w:rFonts w:ascii="Times New Roman" w:hAnsi="Times New Roman"/>
          <w:noProof/>
          <w:color w:val="0000FF"/>
          <w:sz w:val="24"/>
          <w:szCs w:val="24"/>
          <w:lang w:val="en-US"/>
        </w:rPr>
        <w:drawing>
          <wp:inline distT="0" distB="0" distL="0" distR="0">
            <wp:extent cx="4925695" cy="2880995"/>
            <wp:effectExtent l="0" t="0" r="8255" b="0"/>
            <wp:docPr id="2" name="Grafi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ek 2"/>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5695" cy="2880995"/>
                    </a:xfrm>
                    <a:prstGeom prst="rect">
                      <a:avLst/>
                    </a:prstGeom>
                    <a:noFill/>
                    <a:ln>
                      <a:noFill/>
                    </a:ln>
                  </pic:spPr>
                </pic:pic>
              </a:graphicData>
            </a:graphic>
          </wp:inline>
        </w:drawing>
      </w:r>
    </w:p>
    <w:p w:rsidR="00560CC0" w:rsidRPr="00BE5502" w:rsidRDefault="00560CC0" w:rsidP="00BE5502">
      <w:pPr>
        <w:spacing w:line="240" w:lineRule="auto"/>
        <w:jc w:val="center"/>
        <w:rPr>
          <w:rFonts w:ascii="Times New Roman" w:hAnsi="Times New Roman"/>
          <w:noProof/>
          <w:sz w:val="24"/>
          <w:szCs w:val="24"/>
          <w:lang w:val="nl-BE" w:eastAsia="nl-BE"/>
        </w:rPr>
      </w:pPr>
      <w:r>
        <w:rPr>
          <w:rFonts w:ascii="Times New Roman" w:hAnsi="Times New Roman"/>
          <w:noProof/>
          <w:sz w:val="24"/>
          <w:szCs w:val="24"/>
          <w:lang w:val="nl-BE" w:eastAsia="nl-BE"/>
        </w:rPr>
        <w:lastRenderedPageBreak/>
        <w:t xml:space="preserve">Fig. </w:t>
      </w:r>
      <w:r w:rsidRPr="00BE5502">
        <w:rPr>
          <w:rFonts w:ascii="Times New Roman" w:hAnsi="Times New Roman"/>
          <w:noProof/>
          <w:sz w:val="24"/>
          <w:szCs w:val="24"/>
          <w:lang w:val="nl-BE" w:eastAsia="nl-BE"/>
        </w:rPr>
        <w:t>2</w:t>
      </w:r>
      <w:r w:rsidR="001B3949">
        <w:rPr>
          <w:rFonts w:ascii="Times New Roman" w:hAnsi="Times New Roman"/>
          <w:noProof/>
          <w:sz w:val="24"/>
          <w:szCs w:val="24"/>
          <w:lang w:val="nl-BE" w:eastAsia="nl-BE"/>
        </w:rPr>
        <w:t>:</w:t>
      </w:r>
      <w:r w:rsidRPr="00BE5502">
        <w:rPr>
          <w:rFonts w:ascii="Times New Roman" w:hAnsi="Times New Roman"/>
          <w:noProof/>
          <w:sz w:val="24"/>
          <w:szCs w:val="24"/>
          <w:lang w:val="nl-BE" w:eastAsia="nl-BE"/>
        </w:rPr>
        <w:t xml:space="preserve"> Aantal </w:t>
      </w:r>
      <w:r w:rsidR="00293BC0" w:rsidRPr="00293BC0">
        <w:rPr>
          <w:rFonts w:ascii="Times New Roman" w:hAnsi="Times New Roman"/>
          <w:i/>
          <w:noProof/>
          <w:sz w:val="24"/>
          <w:szCs w:val="24"/>
          <w:lang w:val="nl-BE" w:eastAsia="nl-BE"/>
        </w:rPr>
        <w:t>Impala</w:t>
      </w:r>
      <w:r w:rsidRPr="00BE5502">
        <w:rPr>
          <w:rFonts w:ascii="Times New Roman" w:hAnsi="Times New Roman"/>
          <w:noProof/>
          <w:sz w:val="24"/>
          <w:szCs w:val="24"/>
          <w:lang w:val="nl-BE" w:eastAsia="nl-BE"/>
        </w:rPr>
        <w:t xml:space="preserve"> aanvragen</w:t>
      </w:r>
      <w:r w:rsidRPr="00BE5502">
        <w:rPr>
          <w:rFonts w:ascii="Times New Roman" w:hAnsi="Times New Roman"/>
          <w:sz w:val="24"/>
          <w:szCs w:val="24"/>
          <w:lang w:val="nl-BE"/>
        </w:rPr>
        <w:t xml:space="preserve"> 1992-2010</w:t>
      </w:r>
      <w:r w:rsidR="001B3949">
        <w:rPr>
          <w:rFonts w:ascii="Times New Roman" w:hAnsi="Times New Roman"/>
          <w:sz w:val="24"/>
          <w:szCs w:val="24"/>
          <w:lang w:val="nl-BE"/>
        </w:rPr>
        <w:t>.</w:t>
      </w:r>
    </w:p>
    <w:p w:rsidR="00560CC0" w:rsidRDefault="00560CC0" w:rsidP="00BE5502">
      <w:pPr>
        <w:spacing w:line="240" w:lineRule="auto"/>
        <w:ind w:left="0"/>
        <w:rPr>
          <w:rFonts w:ascii="Times New Roman" w:hAnsi="Times New Roman"/>
          <w:sz w:val="24"/>
          <w:szCs w:val="24"/>
          <w:lang w:val="nl-BE"/>
        </w:rPr>
      </w:pPr>
      <w:r w:rsidRPr="00BE5502">
        <w:rPr>
          <w:rFonts w:ascii="Times New Roman" w:hAnsi="Times New Roman"/>
          <w:sz w:val="24"/>
          <w:szCs w:val="24"/>
          <w:lang w:val="nl-BE"/>
        </w:rPr>
        <w:t xml:space="preserve">Tien jaar lang kende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een spectaculaire groei. Samen met het aantal gebruikers stegen de transacties snel tot het topjaar 2000 waarin 177.458 aanvragen in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verwerkt werden. Vanaf 2000 groeide echter het aanbod van e-tijdschriften (commercieel en Open Access). Hierdoor daalde het aantal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transacties tot </w:t>
      </w:r>
      <w:smartTag w:uri="urn:schemas-microsoft-com:office:smarttags" w:element="metricconverter">
        <w:smartTagPr>
          <w:attr w:name="ProductID" w:val="112.531 in"/>
        </w:smartTagPr>
        <w:r w:rsidRPr="00BE5502">
          <w:rPr>
            <w:rFonts w:ascii="Times New Roman" w:hAnsi="Times New Roman"/>
            <w:sz w:val="24"/>
            <w:szCs w:val="24"/>
            <w:lang w:val="nl-BE"/>
          </w:rPr>
          <w:t>112.531 in</w:t>
        </w:r>
      </w:smartTag>
      <w:r w:rsidRPr="00BE5502">
        <w:rPr>
          <w:rFonts w:ascii="Times New Roman" w:hAnsi="Times New Roman"/>
          <w:sz w:val="24"/>
          <w:szCs w:val="24"/>
          <w:lang w:val="nl-BE"/>
        </w:rPr>
        <w:t xml:space="preserve"> 2005. De aansluiting van de Vlaamse openbare bibliotheken (2001) met hoofdzakelijk aanvragen voor boeken maakte vanaf 2005 het verlies deels goed. Gedurende de laatste drie jaar is het aantal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transacties stabiel gebleven op ca. 140.000 per jaar. De stijgende trend van het aantal aanvragen voor boeken houdt voorlopig nog aan, terwijl het aantal aanvragen voor artikelen gedaald is tot onder de 50.000</w:t>
      </w:r>
      <w:r>
        <w:rPr>
          <w:rFonts w:ascii="Times New Roman" w:hAnsi="Times New Roman"/>
          <w:sz w:val="24"/>
          <w:szCs w:val="24"/>
          <w:lang w:val="nl-BE"/>
        </w:rPr>
        <w:t xml:space="preserve"> per jaar</w:t>
      </w:r>
      <w:r w:rsidRPr="00BE5502">
        <w:rPr>
          <w:rFonts w:ascii="Times New Roman" w:hAnsi="Times New Roman"/>
          <w:sz w:val="24"/>
          <w:szCs w:val="24"/>
          <w:lang w:val="nl-BE"/>
        </w:rPr>
        <w:t>.</w:t>
      </w:r>
    </w:p>
    <w:p w:rsidR="00560CC0" w:rsidRPr="00BE5502" w:rsidRDefault="00560CC0" w:rsidP="00BE5502">
      <w:pPr>
        <w:spacing w:line="240" w:lineRule="auto"/>
        <w:ind w:left="0"/>
        <w:rPr>
          <w:rFonts w:ascii="Times New Roman" w:hAnsi="Times New Roman"/>
          <w:sz w:val="24"/>
          <w:szCs w:val="24"/>
          <w:lang w:val="nl-BE"/>
        </w:rPr>
      </w:pPr>
      <w:r w:rsidRPr="00BE5502">
        <w:rPr>
          <w:rFonts w:ascii="Times New Roman" w:hAnsi="Times New Roman"/>
          <w:sz w:val="24"/>
          <w:szCs w:val="24"/>
          <w:lang w:val="nl-BE"/>
        </w:rPr>
        <w:t xml:space="preserve">Groei kan er nog komen in de Vlaamse provincies waar de openbare bibliotheken pas later zijn ingestapt in een vernieuwde IBL-werking via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Oost- en West-Vlaanderen nemen daarbij nu de koppositie in. Dat zijn twee provincies die vroeger al </w:t>
      </w:r>
      <w:r>
        <w:rPr>
          <w:rFonts w:ascii="Times New Roman" w:hAnsi="Times New Roman"/>
          <w:sz w:val="24"/>
          <w:szCs w:val="24"/>
          <w:lang w:val="nl-BE"/>
        </w:rPr>
        <w:t xml:space="preserve">de </w:t>
      </w:r>
      <w:r w:rsidR="00293BC0" w:rsidRPr="00293BC0">
        <w:rPr>
          <w:rFonts w:ascii="Times New Roman" w:hAnsi="Times New Roman"/>
          <w:i/>
          <w:sz w:val="24"/>
          <w:szCs w:val="24"/>
          <w:lang w:val="nl-BE"/>
        </w:rPr>
        <w:t>Impala</w:t>
      </w:r>
      <w:r>
        <w:rPr>
          <w:rFonts w:ascii="Times New Roman" w:hAnsi="Times New Roman"/>
          <w:sz w:val="24"/>
          <w:szCs w:val="24"/>
          <w:lang w:val="nl-BE"/>
        </w:rPr>
        <w:t>-software</w:t>
      </w:r>
      <w:r w:rsidRPr="00BE5502">
        <w:rPr>
          <w:rFonts w:ascii="Times New Roman" w:hAnsi="Times New Roman"/>
          <w:sz w:val="24"/>
          <w:szCs w:val="24"/>
          <w:lang w:val="nl-BE"/>
        </w:rPr>
        <w:t xml:space="preserve"> draaiden op hun eigen server. De andere Vlaamse provincies lijken nu snel die achterstand in te halen. Groei zou er ook kunnen zijn als de Franstalige openbare bibliotheken het voorbeeld van hun Vlaamse collega´s en van de Franstalige wetenschappelijk bibliotheken zouden volgen. Groei kan er ook zijn als het IBL in België even grote hoogten zou bereiken als in de USA. West-Vlaanderen, op dit gebied de meest actieve provincie in Vlaanderen</w:t>
      </w:r>
      <w:r w:rsidR="009B5FC3">
        <w:rPr>
          <w:rFonts w:ascii="Times New Roman" w:hAnsi="Times New Roman"/>
          <w:sz w:val="24"/>
          <w:szCs w:val="24"/>
          <w:lang w:val="nl-BE"/>
        </w:rPr>
        <w:t>,</w:t>
      </w:r>
      <w:r w:rsidRPr="00BE5502">
        <w:rPr>
          <w:rFonts w:ascii="Times New Roman" w:hAnsi="Times New Roman"/>
          <w:sz w:val="24"/>
          <w:szCs w:val="24"/>
          <w:lang w:val="nl-BE"/>
        </w:rPr>
        <w:t xml:space="preserve"> totaliseert 20 IBL-aanvragen per jaar per 1.000 inwoners tegenover 74 in Minesota en de twee Dakotas en</w:t>
      </w:r>
      <w:r>
        <w:rPr>
          <w:rFonts w:ascii="Times New Roman" w:hAnsi="Times New Roman"/>
          <w:sz w:val="24"/>
          <w:szCs w:val="24"/>
          <w:lang w:val="nl-BE"/>
        </w:rPr>
        <w:t xml:space="preserve"> zelfs </w:t>
      </w:r>
      <w:r w:rsidRPr="00BE5502">
        <w:rPr>
          <w:rFonts w:ascii="Times New Roman" w:hAnsi="Times New Roman"/>
          <w:sz w:val="24"/>
          <w:szCs w:val="24"/>
          <w:lang w:val="nl-BE"/>
        </w:rPr>
        <w:t>139 in Colorado. Niet verwonderlijk dat daar dan ook uitgebreide transportschema´s worden uitgedacht voor een efficiënte routing en kostenbesparend transport van die grote hoeveelheid boeken die daar jaarlijks tijdelijk van de ene naar de ander bibliotheek verhuizen</w:t>
      </w:r>
      <w:r w:rsidRPr="00BE5502">
        <w:rPr>
          <w:rStyle w:val="EndnoteReference"/>
          <w:rFonts w:ascii="Times New Roman" w:hAnsi="Times New Roman"/>
          <w:sz w:val="24"/>
          <w:szCs w:val="24"/>
          <w:lang w:val="nl-BE"/>
        </w:rPr>
        <w:endnoteReference w:id="8"/>
      </w:r>
      <w:r w:rsidRPr="00BE5502">
        <w:rPr>
          <w:rFonts w:ascii="Times New Roman" w:hAnsi="Times New Roman"/>
          <w:sz w:val="24"/>
          <w:szCs w:val="24"/>
          <w:lang w:val="nl-BE"/>
        </w:rPr>
        <w:t xml:space="preserve">. Het aantal IBL-aanvragen in de USA steeg overigens fors in de laatste </w:t>
      </w:r>
      <w:r>
        <w:rPr>
          <w:rFonts w:ascii="Times New Roman" w:hAnsi="Times New Roman"/>
          <w:sz w:val="24"/>
          <w:szCs w:val="24"/>
          <w:lang w:val="nl-BE"/>
        </w:rPr>
        <w:t>jaren</w:t>
      </w:r>
      <w:r w:rsidRPr="00BE5502">
        <w:rPr>
          <w:rFonts w:ascii="Times New Roman" w:hAnsi="Times New Roman"/>
          <w:sz w:val="24"/>
          <w:szCs w:val="24"/>
          <w:lang w:val="nl-BE"/>
        </w:rPr>
        <w:t xml:space="preserve">: van 100.000 naar </w:t>
      </w:r>
      <w:r>
        <w:rPr>
          <w:rFonts w:ascii="Times New Roman" w:hAnsi="Times New Roman"/>
          <w:sz w:val="24"/>
          <w:szCs w:val="24"/>
          <w:lang w:val="nl-BE"/>
        </w:rPr>
        <w:t xml:space="preserve">meer dan </w:t>
      </w:r>
      <w:r w:rsidRPr="00BE5502">
        <w:rPr>
          <w:rFonts w:ascii="Times New Roman" w:hAnsi="Times New Roman"/>
          <w:sz w:val="24"/>
          <w:szCs w:val="24"/>
          <w:lang w:val="nl-BE"/>
        </w:rPr>
        <w:t>500.000 in de noordelijke staten Minesota en de twee Dakotas, van 280.000</w:t>
      </w:r>
      <w:r>
        <w:rPr>
          <w:rFonts w:ascii="Times New Roman" w:hAnsi="Times New Roman"/>
          <w:sz w:val="24"/>
          <w:szCs w:val="24"/>
          <w:lang w:val="nl-BE"/>
        </w:rPr>
        <w:t xml:space="preserve"> in 2005</w:t>
      </w:r>
      <w:r w:rsidRPr="00BE5502">
        <w:rPr>
          <w:rFonts w:ascii="Times New Roman" w:hAnsi="Times New Roman"/>
          <w:sz w:val="24"/>
          <w:szCs w:val="24"/>
          <w:lang w:val="nl-BE"/>
        </w:rPr>
        <w:t xml:space="preserve"> naar </w:t>
      </w:r>
      <w:r>
        <w:rPr>
          <w:rFonts w:ascii="Times New Roman" w:hAnsi="Times New Roman"/>
          <w:sz w:val="24"/>
          <w:szCs w:val="24"/>
          <w:lang w:val="nl-BE"/>
        </w:rPr>
        <w:t xml:space="preserve">meer dan </w:t>
      </w:r>
      <w:r w:rsidRPr="00BE5502">
        <w:rPr>
          <w:rFonts w:ascii="Times New Roman" w:hAnsi="Times New Roman"/>
          <w:sz w:val="24"/>
          <w:szCs w:val="24"/>
          <w:lang w:val="nl-BE"/>
        </w:rPr>
        <w:t>700.000 in Colorado.</w:t>
      </w:r>
    </w:p>
    <w:p w:rsidR="00560CC0" w:rsidRPr="00BE5502" w:rsidRDefault="00E32F74" w:rsidP="00BE5502">
      <w:pPr>
        <w:spacing w:line="240" w:lineRule="auto"/>
        <w:ind w:left="0"/>
        <w:jc w:val="center"/>
        <w:rPr>
          <w:rFonts w:ascii="Times New Roman" w:hAnsi="Times New Roman"/>
          <w:sz w:val="24"/>
          <w:szCs w:val="24"/>
          <w:lang w:val="nl-BE"/>
        </w:rPr>
      </w:pPr>
      <w:r>
        <w:rPr>
          <w:rFonts w:ascii="Times New Roman" w:hAnsi="Times New Roman"/>
          <w:noProof/>
          <w:sz w:val="24"/>
          <w:szCs w:val="24"/>
          <w:lang w:val="en-US"/>
        </w:rPr>
        <w:drawing>
          <wp:inline distT="0" distB="0" distL="0" distR="0">
            <wp:extent cx="4580890" cy="2752090"/>
            <wp:effectExtent l="0" t="0" r="0" b="0"/>
            <wp:docPr id="3" name="Grafi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ek 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0890" cy="2752090"/>
                    </a:xfrm>
                    <a:prstGeom prst="rect">
                      <a:avLst/>
                    </a:prstGeom>
                    <a:noFill/>
                    <a:ln>
                      <a:noFill/>
                    </a:ln>
                  </pic:spPr>
                </pic:pic>
              </a:graphicData>
            </a:graphic>
          </wp:inline>
        </w:drawing>
      </w:r>
    </w:p>
    <w:p w:rsidR="00560CC0" w:rsidRPr="00BE5502" w:rsidRDefault="00560CC0" w:rsidP="00BE5502">
      <w:pPr>
        <w:spacing w:line="240" w:lineRule="auto"/>
        <w:jc w:val="center"/>
        <w:rPr>
          <w:rFonts w:ascii="Times New Roman" w:hAnsi="Times New Roman"/>
          <w:noProof/>
          <w:sz w:val="24"/>
          <w:szCs w:val="24"/>
          <w:lang w:val="nl-BE" w:eastAsia="nl-BE"/>
        </w:rPr>
      </w:pPr>
      <w:r>
        <w:rPr>
          <w:rFonts w:ascii="Times New Roman" w:hAnsi="Times New Roman"/>
          <w:noProof/>
          <w:sz w:val="24"/>
          <w:szCs w:val="24"/>
          <w:lang w:val="nl-BE" w:eastAsia="nl-BE"/>
        </w:rPr>
        <w:t xml:space="preserve">Fig. </w:t>
      </w:r>
      <w:r w:rsidRPr="00BE5502">
        <w:rPr>
          <w:rFonts w:ascii="Times New Roman" w:hAnsi="Times New Roman"/>
          <w:noProof/>
          <w:sz w:val="24"/>
          <w:szCs w:val="24"/>
          <w:lang w:val="nl-BE" w:eastAsia="nl-BE"/>
        </w:rPr>
        <w:t>3</w:t>
      </w:r>
      <w:r w:rsidR="00905170">
        <w:rPr>
          <w:rFonts w:ascii="Times New Roman" w:hAnsi="Times New Roman"/>
          <w:noProof/>
          <w:sz w:val="24"/>
          <w:szCs w:val="24"/>
          <w:lang w:val="nl-BE" w:eastAsia="nl-BE"/>
        </w:rPr>
        <w:t>:</w:t>
      </w:r>
      <w:r w:rsidRPr="00BE5502">
        <w:rPr>
          <w:rFonts w:ascii="Times New Roman" w:hAnsi="Times New Roman"/>
          <w:noProof/>
          <w:sz w:val="24"/>
          <w:szCs w:val="24"/>
          <w:lang w:val="nl-BE" w:eastAsia="nl-BE"/>
        </w:rPr>
        <w:t xml:space="preserve"> Aantal IBL-aanvragen per 1000 inwoners in Vlaamse openbare bibliotheken</w:t>
      </w:r>
    </w:p>
    <w:p w:rsidR="00E754B7" w:rsidRDefault="00560CC0" w:rsidP="00935AF2">
      <w:pPr>
        <w:spacing w:line="240" w:lineRule="auto"/>
        <w:ind w:left="0"/>
        <w:rPr>
          <w:rFonts w:ascii="Times New Roman" w:hAnsi="Times New Roman"/>
          <w:sz w:val="24"/>
          <w:szCs w:val="24"/>
          <w:lang w:val="nl-BE"/>
        </w:rPr>
      </w:pPr>
      <w:r w:rsidRPr="00BE5502">
        <w:rPr>
          <w:rFonts w:ascii="Times New Roman" w:hAnsi="Times New Roman"/>
          <w:sz w:val="24"/>
          <w:szCs w:val="24"/>
          <w:lang w:val="nl-BE"/>
        </w:rPr>
        <w:t xml:space="preserve">Tot 2000 waren het vooral de universiteitsbibliotheken die in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fungeerden als leveranciers van (hoofdzakelijk) tijdschriftartikelen. Dat veranderde snel toen in 2001 de Vlaamse openbare bibliotheken toetraden tot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In 2010 bedroeg het </w:t>
      </w:r>
      <w:r w:rsidRPr="00BE5502">
        <w:rPr>
          <w:rFonts w:ascii="Times New Roman" w:hAnsi="Times New Roman"/>
          <w:sz w:val="24"/>
          <w:szCs w:val="24"/>
          <w:lang w:val="nl-BE"/>
        </w:rPr>
        <w:lastRenderedPageBreak/>
        <w:t>aantal aanvragen voor tijdschriftartikelen nog maar 40% van dat van 2000. In dezelfde periode steeg het aantal aanvragen voor boeken van ca. 30.000 tot 92.000. Het aantal aanvragen aan openbare bibliotheken overtreft nu duidelijk dat van de universiteitsbibliotheken</w:t>
      </w:r>
      <w:r>
        <w:rPr>
          <w:rFonts w:ascii="Times New Roman" w:hAnsi="Times New Roman"/>
          <w:sz w:val="24"/>
          <w:szCs w:val="24"/>
          <w:lang w:val="nl-BE"/>
        </w:rPr>
        <w:t xml:space="preserve"> (54</w:t>
      </w:r>
      <w:r w:rsidRPr="00BE5502">
        <w:rPr>
          <w:rFonts w:ascii="Times New Roman" w:hAnsi="Times New Roman"/>
          <w:sz w:val="24"/>
          <w:szCs w:val="24"/>
          <w:lang w:val="nl-BE"/>
        </w:rPr>
        <w:t>.000 versus 92.000 voor de openbare bibliotheken</w:t>
      </w:r>
      <w:r>
        <w:rPr>
          <w:rFonts w:ascii="Times New Roman" w:hAnsi="Times New Roman"/>
          <w:sz w:val="24"/>
          <w:szCs w:val="24"/>
          <w:lang w:val="nl-BE"/>
        </w:rPr>
        <w:t>)</w:t>
      </w:r>
      <w:r w:rsidRPr="00BE5502">
        <w:rPr>
          <w:rFonts w:ascii="Times New Roman" w:hAnsi="Times New Roman"/>
          <w:sz w:val="24"/>
          <w:szCs w:val="24"/>
          <w:lang w:val="nl-BE"/>
        </w:rPr>
        <w:t xml:space="preserve">. </w:t>
      </w:r>
    </w:p>
    <w:p w:rsidR="00E754B7" w:rsidRDefault="00E754B7" w:rsidP="00E754B7">
      <w:pPr>
        <w:spacing w:after="0" w:line="240" w:lineRule="auto"/>
        <w:rPr>
          <w:lang w:val="nl-BE"/>
        </w:rPr>
      </w:pPr>
    </w:p>
    <w:p w:rsidR="00E754B7" w:rsidRDefault="00686AA4" w:rsidP="00935AF2">
      <w:pPr>
        <w:spacing w:line="240" w:lineRule="auto"/>
        <w:ind w:left="0"/>
        <w:jc w:val="center"/>
        <w:rPr>
          <w:lang w:val="nl-BE"/>
        </w:rPr>
      </w:pPr>
      <w:r>
        <w:rPr>
          <w:rFonts w:ascii="Times New Roman" w:hAnsi="Times New Roman"/>
          <w:sz w:val="24"/>
          <w:szCs w:val="24"/>
          <w:lang w:val="nl-BE"/>
        </w:rPr>
        <w:t>Tab.</w:t>
      </w:r>
      <w:r w:rsidRPr="00BE5502">
        <w:rPr>
          <w:rFonts w:ascii="Times New Roman" w:hAnsi="Times New Roman"/>
          <w:sz w:val="24"/>
          <w:szCs w:val="24"/>
          <w:lang w:val="nl-BE"/>
        </w:rPr>
        <w:t xml:space="preserve"> 2</w:t>
      </w:r>
      <w:r w:rsidR="00905170">
        <w:rPr>
          <w:rFonts w:ascii="Times New Roman" w:hAnsi="Times New Roman"/>
          <w:sz w:val="24"/>
          <w:szCs w:val="24"/>
          <w:lang w:val="nl-BE"/>
        </w:rPr>
        <w:t>:</w:t>
      </w:r>
      <w:r w:rsidRPr="00BE5502">
        <w:rPr>
          <w:rFonts w:ascii="Times New Roman" w:hAnsi="Times New Roman"/>
          <w:sz w:val="24"/>
          <w:szCs w:val="24"/>
          <w:lang w:val="nl-BE"/>
        </w:rPr>
        <w:t xml:space="preserve"> Aantal aanvragen gericht aan universiteitsbibliotheken</w:t>
      </w:r>
      <w:r>
        <w:rPr>
          <w:rFonts w:ascii="Times New Roman" w:hAnsi="Times New Roman"/>
          <w:sz w:val="24"/>
          <w:szCs w:val="24"/>
          <w:lang w:val="nl-BE"/>
        </w:rPr>
        <w:t xml:space="preserve"> en aan openbare bibliotheken</w:t>
      </w:r>
    </w:p>
    <w:tbl>
      <w:tblPr>
        <w:tblpPr w:leftFromText="141" w:rightFromText="141" w:vertAnchor="text" w:tblpY="1"/>
        <w:tblOverlap w:val="never"/>
        <w:tblW w:w="8721" w:type="dxa"/>
        <w:tblLook w:val="00A0" w:firstRow="1" w:lastRow="0" w:firstColumn="1" w:lastColumn="0" w:noHBand="0" w:noVBand="0"/>
      </w:tblPr>
      <w:tblGrid>
        <w:gridCol w:w="661"/>
        <w:gridCol w:w="895"/>
        <w:gridCol w:w="2077"/>
        <w:gridCol w:w="1049"/>
        <w:gridCol w:w="1329"/>
        <w:gridCol w:w="1419"/>
        <w:gridCol w:w="1291"/>
      </w:tblGrid>
      <w:tr w:rsidR="00E754B7" w:rsidRPr="00CB253E">
        <w:trPr>
          <w:trHeight w:val="360"/>
        </w:trPr>
        <w:tc>
          <w:tcPr>
            <w:tcW w:w="0" w:type="auto"/>
            <w:tcBorders>
              <w:top w:val="single" w:sz="4" w:space="0" w:color="auto"/>
              <w:bottom w:val="single" w:sz="4" w:space="0" w:color="auto"/>
            </w:tcBorders>
            <w:noWrap/>
          </w:tcPr>
          <w:p w:rsidR="00E754B7" w:rsidRPr="00686AA4" w:rsidRDefault="00E754B7" w:rsidP="00BA682A">
            <w:pPr>
              <w:spacing w:after="0" w:line="240" w:lineRule="auto"/>
              <w:ind w:left="0" w:right="0"/>
              <w:jc w:val="center"/>
              <w:rPr>
                <w:rFonts w:ascii="Arial" w:hAnsi="Arial" w:cs="Arial"/>
                <w:sz w:val="20"/>
                <w:szCs w:val="20"/>
                <w:lang w:val="nl-BE"/>
              </w:rPr>
            </w:pPr>
          </w:p>
        </w:tc>
        <w:tc>
          <w:tcPr>
            <w:tcW w:w="0" w:type="auto"/>
            <w:gridSpan w:val="3"/>
            <w:tcBorders>
              <w:top w:val="single" w:sz="4" w:space="0" w:color="auto"/>
              <w:bottom w:val="single" w:sz="4" w:space="0" w:color="auto"/>
            </w:tcBorders>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aan universiteitsb</w:t>
            </w:r>
            <w:r w:rsidRPr="00686AA4">
              <w:rPr>
                <w:rFonts w:ascii="Arial" w:hAnsi="Arial" w:cs="Arial"/>
                <w:sz w:val="20"/>
                <w:szCs w:val="20"/>
                <w:lang w:val="nl-BE"/>
              </w:rPr>
              <w:t>i</w:t>
            </w:r>
            <w:r w:rsidRPr="00686AA4">
              <w:rPr>
                <w:rFonts w:ascii="Arial" w:hAnsi="Arial" w:cs="Arial"/>
                <w:sz w:val="20"/>
                <w:szCs w:val="20"/>
                <w:lang w:val="nl-BE"/>
              </w:rPr>
              <w:t>bliotheken</w:t>
            </w:r>
          </w:p>
        </w:tc>
        <w:tc>
          <w:tcPr>
            <w:tcW w:w="2778" w:type="dxa"/>
            <w:gridSpan w:val="3"/>
            <w:tcBorders>
              <w:top w:val="single" w:sz="4" w:space="0" w:color="auto"/>
              <w:bottom w:val="single" w:sz="4" w:space="0" w:color="auto"/>
            </w:tcBorders>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aan openbare biblioth</w:t>
            </w:r>
            <w:r w:rsidRPr="00686AA4">
              <w:rPr>
                <w:rFonts w:ascii="Arial" w:hAnsi="Arial" w:cs="Arial"/>
                <w:sz w:val="20"/>
                <w:szCs w:val="20"/>
                <w:lang w:val="nl-BE"/>
              </w:rPr>
              <w:t>e</w:t>
            </w:r>
            <w:r w:rsidRPr="00686AA4">
              <w:rPr>
                <w:rFonts w:ascii="Arial" w:hAnsi="Arial" w:cs="Arial"/>
                <w:sz w:val="20"/>
                <w:szCs w:val="20"/>
                <w:lang w:val="nl-BE"/>
              </w:rPr>
              <w:t>ken</w:t>
            </w:r>
          </w:p>
        </w:tc>
      </w:tr>
      <w:tr w:rsidR="00E754B7" w:rsidRPr="00CB253E">
        <w:trPr>
          <w:trHeight w:val="360"/>
        </w:trPr>
        <w:tc>
          <w:tcPr>
            <w:tcW w:w="0" w:type="auto"/>
            <w:tcBorders>
              <w:top w:val="single" w:sz="4" w:space="0" w:color="auto"/>
              <w:bottom w:val="single" w:sz="4" w:space="0" w:color="auto"/>
            </w:tcBorders>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Jaar</w:t>
            </w:r>
          </w:p>
        </w:tc>
        <w:tc>
          <w:tcPr>
            <w:tcW w:w="0" w:type="auto"/>
            <w:tcBorders>
              <w:top w:val="single" w:sz="4" w:space="0" w:color="auto"/>
              <w:bottom w:val="single" w:sz="4" w:space="0" w:color="auto"/>
            </w:tcBorders>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Boeken</w:t>
            </w:r>
          </w:p>
        </w:tc>
        <w:tc>
          <w:tcPr>
            <w:tcW w:w="2077" w:type="dxa"/>
            <w:tcBorders>
              <w:top w:val="single" w:sz="4" w:space="0" w:color="auto"/>
              <w:bottom w:val="single" w:sz="4" w:space="0" w:color="auto"/>
            </w:tcBorders>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Artikelen</w:t>
            </w:r>
          </w:p>
        </w:tc>
        <w:tc>
          <w:tcPr>
            <w:tcW w:w="1049" w:type="dxa"/>
            <w:tcBorders>
              <w:top w:val="single" w:sz="4" w:space="0" w:color="auto"/>
              <w:bottom w:val="single" w:sz="4" w:space="0" w:color="auto"/>
            </w:tcBorders>
            <w:noWrap/>
          </w:tcPr>
          <w:p w:rsidR="00E754B7" w:rsidRPr="00686AA4" w:rsidRDefault="00E754B7" w:rsidP="00BA682A">
            <w:pPr>
              <w:spacing w:after="0" w:line="240" w:lineRule="auto"/>
              <w:ind w:left="0" w:right="0"/>
              <w:rPr>
                <w:rFonts w:ascii="Arial" w:hAnsi="Arial" w:cs="Arial"/>
                <w:sz w:val="20"/>
                <w:szCs w:val="20"/>
                <w:lang w:val="nl-BE"/>
              </w:rPr>
            </w:pPr>
            <w:r w:rsidRPr="00686AA4">
              <w:rPr>
                <w:rFonts w:ascii="Arial" w:hAnsi="Arial" w:cs="Arial"/>
                <w:sz w:val="20"/>
                <w:szCs w:val="20"/>
                <w:lang w:val="nl-BE"/>
              </w:rPr>
              <w:t>T</w:t>
            </w:r>
            <w:r w:rsidRPr="00686AA4">
              <w:rPr>
                <w:rFonts w:ascii="Arial" w:hAnsi="Arial" w:cs="Arial"/>
                <w:sz w:val="20"/>
                <w:szCs w:val="20"/>
                <w:lang w:val="nl-BE"/>
              </w:rPr>
              <w:t>o</w:t>
            </w:r>
            <w:r w:rsidRPr="00686AA4">
              <w:rPr>
                <w:rFonts w:ascii="Arial" w:hAnsi="Arial" w:cs="Arial"/>
                <w:sz w:val="20"/>
                <w:szCs w:val="20"/>
                <w:lang w:val="nl-BE"/>
              </w:rPr>
              <w:t>taal</w:t>
            </w:r>
          </w:p>
        </w:tc>
        <w:tc>
          <w:tcPr>
            <w:tcW w:w="2722" w:type="dxa"/>
            <w:tcBorders>
              <w:top w:val="single" w:sz="4" w:space="0" w:color="auto"/>
              <w:bottom w:val="single" w:sz="4" w:space="0" w:color="auto"/>
            </w:tcBorders>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Bo</w:t>
            </w:r>
            <w:r w:rsidRPr="00686AA4">
              <w:rPr>
                <w:rFonts w:ascii="Arial" w:hAnsi="Arial" w:cs="Arial"/>
                <w:sz w:val="20"/>
                <w:szCs w:val="20"/>
                <w:lang w:val="nl-BE"/>
              </w:rPr>
              <w:t>e</w:t>
            </w:r>
            <w:r w:rsidRPr="00686AA4">
              <w:rPr>
                <w:rFonts w:ascii="Arial" w:hAnsi="Arial" w:cs="Arial"/>
                <w:sz w:val="20"/>
                <w:szCs w:val="20"/>
                <w:lang w:val="nl-BE"/>
              </w:rPr>
              <w:t>ken</w:t>
            </w:r>
          </w:p>
        </w:tc>
        <w:tc>
          <w:tcPr>
            <w:tcW w:w="2778" w:type="dxa"/>
            <w:tcBorders>
              <w:top w:val="single" w:sz="4" w:space="0" w:color="auto"/>
              <w:bottom w:val="single" w:sz="4" w:space="0" w:color="auto"/>
            </w:tcBorders>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Artik</w:t>
            </w:r>
            <w:r w:rsidRPr="00686AA4">
              <w:rPr>
                <w:rFonts w:ascii="Arial" w:hAnsi="Arial" w:cs="Arial"/>
                <w:sz w:val="20"/>
                <w:szCs w:val="20"/>
                <w:lang w:val="nl-BE"/>
              </w:rPr>
              <w:t>e</w:t>
            </w:r>
            <w:r w:rsidRPr="00686AA4">
              <w:rPr>
                <w:rFonts w:ascii="Arial" w:hAnsi="Arial" w:cs="Arial"/>
                <w:sz w:val="20"/>
                <w:szCs w:val="20"/>
                <w:lang w:val="nl-BE"/>
              </w:rPr>
              <w:t>len</w:t>
            </w:r>
          </w:p>
        </w:tc>
        <w:tc>
          <w:tcPr>
            <w:tcW w:w="2778" w:type="dxa"/>
            <w:tcBorders>
              <w:top w:val="single" w:sz="4" w:space="0" w:color="auto"/>
              <w:bottom w:val="single" w:sz="4" w:space="0" w:color="auto"/>
            </w:tcBorders>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T</w:t>
            </w:r>
            <w:r w:rsidRPr="00686AA4">
              <w:rPr>
                <w:rFonts w:ascii="Arial" w:hAnsi="Arial" w:cs="Arial"/>
                <w:sz w:val="20"/>
                <w:szCs w:val="20"/>
                <w:lang w:val="nl-BE"/>
              </w:rPr>
              <w:t>o</w:t>
            </w:r>
            <w:r w:rsidRPr="00686AA4">
              <w:rPr>
                <w:rFonts w:ascii="Arial" w:hAnsi="Arial" w:cs="Arial"/>
                <w:sz w:val="20"/>
                <w:szCs w:val="20"/>
                <w:lang w:val="nl-BE"/>
              </w:rPr>
              <w:t>taal</w:t>
            </w:r>
          </w:p>
        </w:tc>
      </w:tr>
      <w:tr w:rsidR="00E754B7" w:rsidRPr="00CB253E">
        <w:trPr>
          <w:trHeight w:val="360"/>
        </w:trPr>
        <w:tc>
          <w:tcPr>
            <w:tcW w:w="0" w:type="auto"/>
            <w:tcBorders>
              <w:top w:val="single" w:sz="4" w:space="0" w:color="auto"/>
            </w:tcBorders>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2000</w:t>
            </w:r>
          </w:p>
        </w:tc>
        <w:tc>
          <w:tcPr>
            <w:tcW w:w="0" w:type="auto"/>
            <w:tcBorders>
              <w:top w:val="single" w:sz="4" w:space="0" w:color="auto"/>
            </w:tcBorders>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23.660</w:t>
            </w:r>
          </w:p>
        </w:tc>
        <w:tc>
          <w:tcPr>
            <w:tcW w:w="2077" w:type="dxa"/>
            <w:tcBorders>
              <w:top w:val="single" w:sz="4" w:space="0" w:color="auto"/>
            </w:tcBorders>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110.896</w:t>
            </w:r>
          </w:p>
        </w:tc>
        <w:tc>
          <w:tcPr>
            <w:tcW w:w="1049" w:type="dxa"/>
            <w:tcBorders>
              <w:top w:val="single" w:sz="4" w:space="0" w:color="auto"/>
            </w:tcBorders>
            <w:noWrap/>
          </w:tcPr>
          <w:p w:rsidR="00E754B7" w:rsidRPr="00686AA4" w:rsidRDefault="00E754B7" w:rsidP="00BA682A">
            <w:pPr>
              <w:spacing w:after="0" w:line="240" w:lineRule="auto"/>
              <w:ind w:left="0" w:right="0"/>
              <w:rPr>
                <w:rFonts w:ascii="Arial" w:hAnsi="Arial" w:cs="Arial"/>
                <w:sz w:val="20"/>
                <w:szCs w:val="20"/>
                <w:lang w:val="nl-BE"/>
              </w:rPr>
            </w:pPr>
            <w:r w:rsidRPr="00686AA4">
              <w:rPr>
                <w:rFonts w:ascii="Arial" w:hAnsi="Arial" w:cs="Arial"/>
                <w:sz w:val="20"/>
                <w:szCs w:val="20"/>
                <w:lang w:val="nl-BE"/>
              </w:rPr>
              <w:t>134.556</w:t>
            </w:r>
          </w:p>
        </w:tc>
        <w:tc>
          <w:tcPr>
            <w:tcW w:w="2722" w:type="dxa"/>
            <w:tcBorders>
              <w:top w:val="single" w:sz="4" w:space="0" w:color="auto"/>
            </w:tcBorders>
          </w:tcPr>
          <w:p w:rsidR="00E754B7" w:rsidRPr="00686AA4" w:rsidRDefault="00E754B7" w:rsidP="00BA682A">
            <w:pPr>
              <w:spacing w:after="0" w:line="240" w:lineRule="auto"/>
              <w:ind w:left="0" w:right="0"/>
              <w:jc w:val="center"/>
              <w:rPr>
                <w:rFonts w:ascii="Arial" w:hAnsi="Arial" w:cs="Arial"/>
                <w:sz w:val="20"/>
                <w:szCs w:val="20"/>
                <w:lang w:val="nl-BE"/>
              </w:rPr>
            </w:pPr>
          </w:p>
        </w:tc>
        <w:tc>
          <w:tcPr>
            <w:tcW w:w="2778" w:type="dxa"/>
            <w:tcBorders>
              <w:top w:val="single" w:sz="4" w:space="0" w:color="auto"/>
            </w:tcBorders>
          </w:tcPr>
          <w:p w:rsidR="00E754B7" w:rsidRPr="00686AA4" w:rsidRDefault="00E754B7" w:rsidP="00BA682A">
            <w:pPr>
              <w:spacing w:after="0" w:line="240" w:lineRule="auto"/>
              <w:ind w:left="0" w:right="0"/>
              <w:jc w:val="center"/>
              <w:rPr>
                <w:rFonts w:ascii="Arial" w:hAnsi="Arial" w:cs="Arial"/>
                <w:sz w:val="20"/>
                <w:szCs w:val="20"/>
                <w:lang w:val="nl-BE"/>
              </w:rPr>
            </w:pPr>
          </w:p>
        </w:tc>
        <w:tc>
          <w:tcPr>
            <w:tcW w:w="2778" w:type="dxa"/>
            <w:tcBorders>
              <w:top w:val="single" w:sz="4" w:space="0" w:color="auto"/>
            </w:tcBorders>
          </w:tcPr>
          <w:p w:rsidR="00E754B7" w:rsidRPr="00686AA4" w:rsidRDefault="00E754B7" w:rsidP="00BA682A">
            <w:pPr>
              <w:spacing w:after="0" w:line="240" w:lineRule="auto"/>
              <w:ind w:left="0" w:right="0"/>
              <w:jc w:val="center"/>
              <w:rPr>
                <w:rFonts w:ascii="Arial" w:hAnsi="Arial" w:cs="Arial"/>
                <w:sz w:val="20"/>
                <w:szCs w:val="20"/>
                <w:lang w:val="nl-BE"/>
              </w:rPr>
            </w:pPr>
          </w:p>
        </w:tc>
      </w:tr>
      <w:tr w:rsidR="00E754B7" w:rsidRPr="00CB253E">
        <w:trPr>
          <w:trHeight w:val="360"/>
        </w:trPr>
        <w:tc>
          <w:tcPr>
            <w:tcW w:w="0" w:type="auto"/>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2001</w:t>
            </w:r>
          </w:p>
        </w:tc>
        <w:tc>
          <w:tcPr>
            <w:tcW w:w="0" w:type="auto"/>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22.662</w:t>
            </w:r>
          </w:p>
        </w:tc>
        <w:tc>
          <w:tcPr>
            <w:tcW w:w="2077" w:type="dxa"/>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101.629</w:t>
            </w:r>
          </w:p>
        </w:tc>
        <w:tc>
          <w:tcPr>
            <w:tcW w:w="1049" w:type="dxa"/>
            <w:noWrap/>
          </w:tcPr>
          <w:p w:rsidR="00E754B7" w:rsidRPr="00686AA4" w:rsidRDefault="00E754B7" w:rsidP="00BA682A">
            <w:pPr>
              <w:spacing w:after="0" w:line="240" w:lineRule="auto"/>
              <w:ind w:left="0" w:right="0"/>
              <w:rPr>
                <w:rFonts w:ascii="Arial" w:hAnsi="Arial" w:cs="Arial"/>
                <w:sz w:val="20"/>
                <w:szCs w:val="20"/>
                <w:lang w:val="nl-BE"/>
              </w:rPr>
            </w:pPr>
            <w:r w:rsidRPr="00686AA4">
              <w:rPr>
                <w:rFonts w:ascii="Arial" w:hAnsi="Arial" w:cs="Arial"/>
                <w:sz w:val="20"/>
                <w:szCs w:val="20"/>
                <w:lang w:val="nl-BE"/>
              </w:rPr>
              <w:t>124.291</w:t>
            </w:r>
          </w:p>
        </w:tc>
        <w:tc>
          <w:tcPr>
            <w:tcW w:w="2722"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8.082</w:t>
            </w:r>
          </w:p>
        </w:tc>
        <w:tc>
          <w:tcPr>
            <w:tcW w:w="2778"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625</w:t>
            </w:r>
          </w:p>
        </w:tc>
        <w:tc>
          <w:tcPr>
            <w:tcW w:w="2778"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8.707</w:t>
            </w:r>
          </w:p>
        </w:tc>
      </w:tr>
      <w:tr w:rsidR="00E754B7" w:rsidRPr="00CB253E">
        <w:trPr>
          <w:trHeight w:val="360"/>
        </w:trPr>
        <w:tc>
          <w:tcPr>
            <w:tcW w:w="0" w:type="auto"/>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2002</w:t>
            </w:r>
          </w:p>
        </w:tc>
        <w:tc>
          <w:tcPr>
            <w:tcW w:w="0" w:type="auto"/>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22.093</w:t>
            </w:r>
          </w:p>
        </w:tc>
        <w:tc>
          <w:tcPr>
            <w:tcW w:w="2077" w:type="dxa"/>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77.082</w:t>
            </w:r>
          </w:p>
        </w:tc>
        <w:tc>
          <w:tcPr>
            <w:tcW w:w="1049" w:type="dxa"/>
            <w:noWrap/>
          </w:tcPr>
          <w:p w:rsidR="00E754B7" w:rsidRPr="00686AA4" w:rsidRDefault="00E754B7" w:rsidP="00BA682A">
            <w:pPr>
              <w:spacing w:after="0" w:line="240" w:lineRule="auto"/>
              <w:ind w:left="0" w:right="0"/>
              <w:rPr>
                <w:rFonts w:ascii="Arial" w:hAnsi="Arial" w:cs="Arial"/>
                <w:sz w:val="20"/>
                <w:szCs w:val="20"/>
                <w:lang w:val="nl-BE"/>
              </w:rPr>
            </w:pPr>
            <w:r w:rsidRPr="00686AA4">
              <w:rPr>
                <w:rFonts w:ascii="Arial" w:hAnsi="Arial" w:cs="Arial"/>
                <w:sz w:val="20"/>
                <w:szCs w:val="20"/>
                <w:lang w:val="nl-BE"/>
              </w:rPr>
              <w:t>99.175</w:t>
            </w:r>
          </w:p>
        </w:tc>
        <w:tc>
          <w:tcPr>
            <w:tcW w:w="2722"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27.035</w:t>
            </w:r>
          </w:p>
        </w:tc>
        <w:tc>
          <w:tcPr>
            <w:tcW w:w="2778"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923</w:t>
            </w:r>
          </w:p>
        </w:tc>
        <w:tc>
          <w:tcPr>
            <w:tcW w:w="2778"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27.958</w:t>
            </w:r>
          </w:p>
        </w:tc>
      </w:tr>
      <w:tr w:rsidR="00E754B7" w:rsidRPr="00CB253E">
        <w:trPr>
          <w:trHeight w:val="360"/>
        </w:trPr>
        <w:tc>
          <w:tcPr>
            <w:tcW w:w="0" w:type="auto"/>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2003</w:t>
            </w:r>
          </w:p>
        </w:tc>
        <w:tc>
          <w:tcPr>
            <w:tcW w:w="0" w:type="auto"/>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20.729</w:t>
            </w:r>
          </w:p>
        </w:tc>
        <w:tc>
          <w:tcPr>
            <w:tcW w:w="2077" w:type="dxa"/>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63.601</w:t>
            </w:r>
          </w:p>
        </w:tc>
        <w:tc>
          <w:tcPr>
            <w:tcW w:w="1049" w:type="dxa"/>
            <w:noWrap/>
          </w:tcPr>
          <w:p w:rsidR="00E754B7" w:rsidRPr="00686AA4" w:rsidRDefault="00E754B7" w:rsidP="00BA682A">
            <w:pPr>
              <w:spacing w:after="0" w:line="240" w:lineRule="auto"/>
              <w:ind w:left="0" w:right="0"/>
              <w:rPr>
                <w:rFonts w:ascii="Arial" w:hAnsi="Arial" w:cs="Arial"/>
                <w:sz w:val="20"/>
                <w:szCs w:val="20"/>
                <w:lang w:val="nl-BE"/>
              </w:rPr>
            </w:pPr>
            <w:r w:rsidRPr="00686AA4">
              <w:rPr>
                <w:rFonts w:ascii="Arial" w:hAnsi="Arial" w:cs="Arial"/>
                <w:sz w:val="20"/>
                <w:szCs w:val="20"/>
                <w:lang w:val="nl-BE"/>
              </w:rPr>
              <w:t>84.330</w:t>
            </w:r>
          </w:p>
        </w:tc>
        <w:tc>
          <w:tcPr>
            <w:tcW w:w="2722"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33.963</w:t>
            </w:r>
          </w:p>
        </w:tc>
        <w:tc>
          <w:tcPr>
            <w:tcW w:w="2778"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1.211</w:t>
            </w:r>
          </w:p>
        </w:tc>
        <w:tc>
          <w:tcPr>
            <w:tcW w:w="2778"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35.174</w:t>
            </w:r>
          </w:p>
        </w:tc>
      </w:tr>
      <w:tr w:rsidR="00E754B7" w:rsidRPr="00CB253E">
        <w:trPr>
          <w:trHeight w:val="360"/>
        </w:trPr>
        <w:tc>
          <w:tcPr>
            <w:tcW w:w="0" w:type="auto"/>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2004</w:t>
            </w:r>
          </w:p>
        </w:tc>
        <w:tc>
          <w:tcPr>
            <w:tcW w:w="0" w:type="auto"/>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19.635</w:t>
            </w:r>
          </w:p>
        </w:tc>
        <w:tc>
          <w:tcPr>
            <w:tcW w:w="2077" w:type="dxa"/>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52.151</w:t>
            </w:r>
          </w:p>
        </w:tc>
        <w:tc>
          <w:tcPr>
            <w:tcW w:w="1049" w:type="dxa"/>
            <w:noWrap/>
          </w:tcPr>
          <w:p w:rsidR="00E754B7" w:rsidRPr="00686AA4" w:rsidRDefault="00E754B7" w:rsidP="00BA682A">
            <w:pPr>
              <w:spacing w:after="0" w:line="240" w:lineRule="auto"/>
              <w:ind w:left="0" w:right="0"/>
              <w:rPr>
                <w:rFonts w:ascii="Arial" w:hAnsi="Arial" w:cs="Arial"/>
                <w:sz w:val="20"/>
                <w:szCs w:val="20"/>
                <w:lang w:val="nl-BE"/>
              </w:rPr>
            </w:pPr>
            <w:r w:rsidRPr="00686AA4">
              <w:rPr>
                <w:rFonts w:ascii="Arial" w:hAnsi="Arial" w:cs="Arial"/>
                <w:sz w:val="20"/>
                <w:szCs w:val="20"/>
                <w:lang w:val="nl-BE"/>
              </w:rPr>
              <w:t>71.786</w:t>
            </w:r>
          </w:p>
        </w:tc>
        <w:tc>
          <w:tcPr>
            <w:tcW w:w="2722"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50.202</w:t>
            </w:r>
          </w:p>
        </w:tc>
        <w:tc>
          <w:tcPr>
            <w:tcW w:w="2778"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1.252</w:t>
            </w:r>
          </w:p>
        </w:tc>
        <w:tc>
          <w:tcPr>
            <w:tcW w:w="2778"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51.454</w:t>
            </w:r>
          </w:p>
        </w:tc>
      </w:tr>
      <w:tr w:rsidR="00E754B7" w:rsidRPr="00CB253E">
        <w:trPr>
          <w:trHeight w:val="360"/>
        </w:trPr>
        <w:tc>
          <w:tcPr>
            <w:tcW w:w="0" w:type="auto"/>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2005</w:t>
            </w:r>
          </w:p>
        </w:tc>
        <w:tc>
          <w:tcPr>
            <w:tcW w:w="0" w:type="auto"/>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16.666</w:t>
            </w:r>
          </w:p>
        </w:tc>
        <w:tc>
          <w:tcPr>
            <w:tcW w:w="2077" w:type="dxa"/>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36.299</w:t>
            </w:r>
          </w:p>
        </w:tc>
        <w:tc>
          <w:tcPr>
            <w:tcW w:w="1049" w:type="dxa"/>
            <w:noWrap/>
          </w:tcPr>
          <w:p w:rsidR="00E754B7" w:rsidRPr="00686AA4" w:rsidRDefault="00E754B7" w:rsidP="00BA682A">
            <w:pPr>
              <w:spacing w:after="0" w:line="240" w:lineRule="auto"/>
              <w:ind w:left="0" w:right="0"/>
              <w:rPr>
                <w:rFonts w:ascii="Arial" w:hAnsi="Arial" w:cs="Arial"/>
                <w:sz w:val="20"/>
                <w:szCs w:val="20"/>
                <w:lang w:val="nl-BE"/>
              </w:rPr>
            </w:pPr>
            <w:r w:rsidRPr="00686AA4">
              <w:rPr>
                <w:rFonts w:ascii="Arial" w:hAnsi="Arial" w:cs="Arial"/>
                <w:sz w:val="20"/>
                <w:szCs w:val="20"/>
                <w:lang w:val="nl-BE"/>
              </w:rPr>
              <w:t>52.965</w:t>
            </w:r>
          </w:p>
        </w:tc>
        <w:tc>
          <w:tcPr>
            <w:tcW w:w="2722"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57.192</w:t>
            </w:r>
          </w:p>
        </w:tc>
        <w:tc>
          <w:tcPr>
            <w:tcW w:w="2778"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1.113</w:t>
            </w:r>
          </w:p>
        </w:tc>
        <w:tc>
          <w:tcPr>
            <w:tcW w:w="2778"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58.305</w:t>
            </w:r>
          </w:p>
        </w:tc>
      </w:tr>
      <w:tr w:rsidR="00E754B7" w:rsidRPr="00CB253E">
        <w:trPr>
          <w:trHeight w:val="360"/>
        </w:trPr>
        <w:tc>
          <w:tcPr>
            <w:tcW w:w="0" w:type="auto"/>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2006</w:t>
            </w:r>
          </w:p>
        </w:tc>
        <w:tc>
          <w:tcPr>
            <w:tcW w:w="0" w:type="auto"/>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17.229</w:t>
            </w:r>
          </w:p>
        </w:tc>
        <w:tc>
          <w:tcPr>
            <w:tcW w:w="2077" w:type="dxa"/>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37.408</w:t>
            </w:r>
          </w:p>
        </w:tc>
        <w:tc>
          <w:tcPr>
            <w:tcW w:w="1049" w:type="dxa"/>
            <w:noWrap/>
          </w:tcPr>
          <w:p w:rsidR="00E754B7" w:rsidRPr="00686AA4" w:rsidRDefault="00E754B7" w:rsidP="00BA682A">
            <w:pPr>
              <w:spacing w:after="0" w:line="240" w:lineRule="auto"/>
              <w:ind w:left="0" w:right="0"/>
              <w:rPr>
                <w:rFonts w:ascii="Arial" w:hAnsi="Arial" w:cs="Arial"/>
                <w:sz w:val="20"/>
                <w:szCs w:val="20"/>
                <w:lang w:val="nl-BE"/>
              </w:rPr>
            </w:pPr>
            <w:r w:rsidRPr="00686AA4">
              <w:rPr>
                <w:rFonts w:ascii="Arial" w:hAnsi="Arial" w:cs="Arial"/>
                <w:sz w:val="20"/>
                <w:szCs w:val="20"/>
                <w:lang w:val="nl-BE"/>
              </w:rPr>
              <w:t>54.637</w:t>
            </w:r>
          </w:p>
        </w:tc>
        <w:tc>
          <w:tcPr>
            <w:tcW w:w="2722"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68.271</w:t>
            </w:r>
          </w:p>
        </w:tc>
        <w:tc>
          <w:tcPr>
            <w:tcW w:w="2778"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1.086</w:t>
            </w:r>
          </w:p>
        </w:tc>
        <w:tc>
          <w:tcPr>
            <w:tcW w:w="2778"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69.357</w:t>
            </w:r>
          </w:p>
        </w:tc>
      </w:tr>
      <w:tr w:rsidR="00E754B7" w:rsidRPr="00CB253E">
        <w:trPr>
          <w:trHeight w:val="360"/>
        </w:trPr>
        <w:tc>
          <w:tcPr>
            <w:tcW w:w="0" w:type="auto"/>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2007</w:t>
            </w:r>
          </w:p>
        </w:tc>
        <w:tc>
          <w:tcPr>
            <w:tcW w:w="0" w:type="auto"/>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16.909</w:t>
            </w:r>
          </w:p>
        </w:tc>
        <w:tc>
          <w:tcPr>
            <w:tcW w:w="2077" w:type="dxa"/>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34.768</w:t>
            </w:r>
          </w:p>
        </w:tc>
        <w:tc>
          <w:tcPr>
            <w:tcW w:w="1049" w:type="dxa"/>
            <w:noWrap/>
          </w:tcPr>
          <w:p w:rsidR="00E754B7" w:rsidRPr="00686AA4" w:rsidRDefault="00E754B7" w:rsidP="00BA682A">
            <w:pPr>
              <w:spacing w:after="0" w:line="240" w:lineRule="auto"/>
              <w:ind w:left="0" w:right="0"/>
              <w:rPr>
                <w:rFonts w:ascii="Arial" w:hAnsi="Arial" w:cs="Arial"/>
                <w:sz w:val="20"/>
                <w:szCs w:val="20"/>
                <w:lang w:val="nl-BE"/>
              </w:rPr>
            </w:pPr>
            <w:r w:rsidRPr="00686AA4">
              <w:rPr>
                <w:rFonts w:ascii="Arial" w:hAnsi="Arial" w:cs="Arial"/>
                <w:sz w:val="20"/>
                <w:szCs w:val="20"/>
                <w:lang w:val="nl-BE"/>
              </w:rPr>
              <w:t>51.677</w:t>
            </w:r>
          </w:p>
        </w:tc>
        <w:tc>
          <w:tcPr>
            <w:tcW w:w="2722"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73.065</w:t>
            </w:r>
          </w:p>
        </w:tc>
        <w:tc>
          <w:tcPr>
            <w:tcW w:w="2778"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1.294</w:t>
            </w:r>
          </w:p>
        </w:tc>
        <w:tc>
          <w:tcPr>
            <w:tcW w:w="2778"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74.359</w:t>
            </w:r>
          </w:p>
        </w:tc>
      </w:tr>
      <w:tr w:rsidR="00E754B7" w:rsidRPr="00CB253E">
        <w:trPr>
          <w:trHeight w:val="360"/>
        </w:trPr>
        <w:tc>
          <w:tcPr>
            <w:tcW w:w="0" w:type="auto"/>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2008</w:t>
            </w:r>
          </w:p>
        </w:tc>
        <w:tc>
          <w:tcPr>
            <w:tcW w:w="0" w:type="auto"/>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15.066</w:t>
            </w:r>
          </w:p>
        </w:tc>
        <w:tc>
          <w:tcPr>
            <w:tcW w:w="2077" w:type="dxa"/>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40.613</w:t>
            </w:r>
          </w:p>
        </w:tc>
        <w:tc>
          <w:tcPr>
            <w:tcW w:w="1049" w:type="dxa"/>
            <w:noWrap/>
          </w:tcPr>
          <w:p w:rsidR="00E754B7" w:rsidRPr="00686AA4" w:rsidRDefault="00E754B7" w:rsidP="00BA682A">
            <w:pPr>
              <w:spacing w:after="0" w:line="240" w:lineRule="auto"/>
              <w:ind w:left="0" w:right="0"/>
              <w:rPr>
                <w:rFonts w:ascii="Arial" w:hAnsi="Arial" w:cs="Arial"/>
                <w:sz w:val="20"/>
                <w:szCs w:val="20"/>
                <w:lang w:val="nl-BE"/>
              </w:rPr>
            </w:pPr>
            <w:r w:rsidRPr="00686AA4">
              <w:rPr>
                <w:rFonts w:ascii="Arial" w:hAnsi="Arial" w:cs="Arial"/>
                <w:sz w:val="20"/>
                <w:szCs w:val="20"/>
                <w:lang w:val="nl-BE"/>
              </w:rPr>
              <w:t>55.679</w:t>
            </w:r>
          </w:p>
        </w:tc>
        <w:tc>
          <w:tcPr>
            <w:tcW w:w="2722"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84.410</w:t>
            </w:r>
          </w:p>
        </w:tc>
        <w:tc>
          <w:tcPr>
            <w:tcW w:w="2778"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1.269</w:t>
            </w:r>
          </w:p>
        </w:tc>
        <w:tc>
          <w:tcPr>
            <w:tcW w:w="2778"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85.679</w:t>
            </w:r>
          </w:p>
        </w:tc>
      </w:tr>
      <w:tr w:rsidR="00E754B7" w:rsidRPr="00CB253E">
        <w:trPr>
          <w:trHeight w:val="360"/>
        </w:trPr>
        <w:tc>
          <w:tcPr>
            <w:tcW w:w="0" w:type="auto"/>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2009</w:t>
            </w:r>
          </w:p>
        </w:tc>
        <w:tc>
          <w:tcPr>
            <w:tcW w:w="0" w:type="auto"/>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14.589</w:t>
            </w:r>
          </w:p>
        </w:tc>
        <w:tc>
          <w:tcPr>
            <w:tcW w:w="2077" w:type="dxa"/>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43.252</w:t>
            </w:r>
          </w:p>
        </w:tc>
        <w:tc>
          <w:tcPr>
            <w:tcW w:w="1049" w:type="dxa"/>
            <w:noWrap/>
          </w:tcPr>
          <w:p w:rsidR="00E754B7" w:rsidRPr="00686AA4" w:rsidRDefault="00E754B7" w:rsidP="00BA682A">
            <w:pPr>
              <w:spacing w:after="0" w:line="240" w:lineRule="auto"/>
              <w:ind w:left="0" w:right="0"/>
              <w:rPr>
                <w:rFonts w:ascii="Arial" w:hAnsi="Arial" w:cs="Arial"/>
                <w:sz w:val="20"/>
                <w:szCs w:val="20"/>
                <w:lang w:val="nl-BE"/>
              </w:rPr>
            </w:pPr>
            <w:r w:rsidRPr="00686AA4">
              <w:rPr>
                <w:rFonts w:ascii="Arial" w:hAnsi="Arial" w:cs="Arial"/>
                <w:sz w:val="20"/>
                <w:szCs w:val="20"/>
                <w:lang w:val="nl-BE"/>
              </w:rPr>
              <w:t>57.841</w:t>
            </w:r>
          </w:p>
        </w:tc>
        <w:tc>
          <w:tcPr>
            <w:tcW w:w="2722"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90.177</w:t>
            </w:r>
          </w:p>
        </w:tc>
        <w:tc>
          <w:tcPr>
            <w:tcW w:w="2778"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1.132</w:t>
            </w:r>
          </w:p>
        </w:tc>
        <w:tc>
          <w:tcPr>
            <w:tcW w:w="2778" w:type="dxa"/>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91.309</w:t>
            </w:r>
          </w:p>
        </w:tc>
      </w:tr>
      <w:tr w:rsidR="00E754B7" w:rsidRPr="00CB253E">
        <w:trPr>
          <w:trHeight w:val="360"/>
        </w:trPr>
        <w:tc>
          <w:tcPr>
            <w:tcW w:w="0" w:type="auto"/>
            <w:tcBorders>
              <w:bottom w:val="single" w:sz="4" w:space="0" w:color="auto"/>
            </w:tcBorders>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2010</w:t>
            </w:r>
          </w:p>
        </w:tc>
        <w:tc>
          <w:tcPr>
            <w:tcW w:w="0" w:type="auto"/>
            <w:tcBorders>
              <w:bottom w:val="single" w:sz="4" w:space="0" w:color="auto"/>
            </w:tcBorders>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13.282</w:t>
            </w:r>
          </w:p>
        </w:tc>
        <w:tc>
          <w:tcPr>
            <w:tcW w:w="2077" w:type="dxa"/>
            <w:tcBorders>
              <w:bottom w:val="single" w:sz="4" w:space="0" w:color="auto"/>
            </w:tcBorders>
            <w:noWrap/>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41.182</w:t>
            </w:r>
          </w:p>
        </w:tc>
        <w:tc>
          <w:tcPr>
            <w:tcW w:w="1049" w:type="dxa"/>
            <w:tcBorders>
              <w:bottom w:val="single" w:sz="4" w:space="0" w:color="auto"/>
            </w:tcBorders>
            <w:noWrap/>
          </w:tcPr>
          <w:p w:rsidR="00E754B7" w:rsidRPr="00686AA4" w:rsidRDefault="00E754B7" w:rsidP="00BA682A">
            <w:pPr>
              <w:spacing w:after="0" w:line="240" w:lineRule="auto"/>
              <w:ind w:left="0" w:right="0"/>
              <w:rPr>
                <w:rFonts w:ascii="Arial" w:hAnsi="Arial" w:cs="Arial"/>
                <w:sz w:val="20"/>
                <w:szCs w:val="20"/>
                <w:lang w:val="nl-BE"/>
              </w:rPr>
            </w:pPr>
            <w:r w:rsidRPr="00686AA4">
              <w:rPr>
                <w:rFonts w:ascii="Arial" w:hAnsi="Arial" w:cs="Arial"/>
                <w:sz w:val="20"/>
                <w:szCs w:val="20"/>
                <w:lang w:val="nl-BE"/>
              </w:rPr>
              <w:t>54.464</w:t>
            </w:r>
          </w:p>
        </w:tc>
        <w:tc>
          <w:tcPr>
            <w:tcW w:w="2722" w:type="dxa"/>
            <w:tcBorders>
              <w:bottom w:val="single" w:sz="4" w:space="0" w:color="auto"/>
            </w:tcBorders>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90.981</w:t>
            </w:r>
          </w:p>
        </w:tc>
        <w:tc>
          <w:tcPr>
            <w:tcW w:w="2778" w:type="dxa"/>
            <w:tcBorders>
              <w:bottom w:val="single" w:sz="4" w:space="0" w:color="auto"/>
            </w:tcBorders>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1.175</w:t>
            </w:r>
          </w:p>
        </w:tc>
        <w:tc>
          <w:tcPr>
            <w:tcW w:w="2778" w:type="dxa"/>
            <w:tcBorders>
              <w:bottom w:val="single" w:sz="4" w:space="0" w:color="auto"/>
            </w:tcBorders>
          </w:tcPr>
          <w:p w:rsidR="00E754B7" w:rsidRPr="00686AA4" w:rsidRDefault="00E754B7" w:rsidP="00BA682A">
            <w:pPr>
              <w:spacing w:after="0" w:line="240" w:lineRule="auto"/>
              <w:ind w:left="0" w:right="0"/>
              <w:jc w:val="center"/>
              <w:rPr>
                <w:rFonts w:ascii="Arial" w:hAnsi="Arial" w:cs="Arial"/>
                <w:sz w:val="20"/>
                <w:szCs w:val="20"/>
                <w:lang w:val="nl-BE"/>
              </w:rPr>
            </w:pPr>
            <w:r w:rsidRPr="00686AA4">
              <w:rPr>
                <w:rFonts w:ascii="Arial" w:hAnsi="Arial" w:cs="Arial"/>
                <w:sz w:val="20"/>
                <w:szCs w:val="20"/>
                <w:lang w:val="nl-BE"/>
              </w:rPr>
              <w:t>92.156</w:t>
            </w:r>
          </w:p>
        </w:tc>
      </w:tr>
    </w:tbl>
    <w:p w:rsidR="00E754B7" w:rsidRDefault="00E754B7" w:rsidP="00E754B7">
      <w:pPr>
        <w:ind w:left="0"/>
        <w:rPr>
          <w:lang w:val="nl-BE"/>
        </w:rPr>
      </w:pPr>
    </w:p>
    <w:p w:rsidR="00560CC0" w:rsidRPr="00C96AAB" w:rsidRDefault="00560CC0" w:rsidP="00C96AAB">
      <w:pPr>
        <w:spacing w:line="240" w:lineRule="auto"/>
        <w:jc w:val="center"/>
        <w:rPr>
          <w:rFonts w:ascii="Times New Roman" w:hAnsi="Times New Roman"/>
          <w:sz w:val="24"/>
          <w:szCs w:val="24"/>
          <w:lang w:val="nl-BE"/>
        </w:rPr>
      </w:pPr>
    </w:p>
    <w:p w:rsidR="00560CC0" w:rsidRPr="00BE5502" w:rsidRDefault="00560CC0" w:rsidP="00BE5502">
      <w:pPr>
        <w:pStyle w:val="Heading3"/>
        <w:spacing w:line="240" w:lineRule="auto"/>
        <w:ind w:left="0"/>
        <w:rPr>
          <w:rFonts w:ascii="Times New Roman" w:hAnsi="Times New Roman"/>
          <w:sz w:val="24"/>
          <w:szCs w:val="24"/>
          <w:lang w:val="nl-BE"/>
        </w:rPr>
      </w:pPr>
      <w:r w:rsidRPr="00BE5502">
        <w:rPr>
          <w:rFonts w:ascii="Times New Roman" w:hAnsi="Times New Roman"/>
          <w:sz w:val="24"/>
          <w:szCs w:val="24"/>
          <w:lang w:val="nl-BE"/>
        </w:rPr>
        <w:t>Open: koppeling met collectieve catalogi</w:t>
      </w:r>
    </w:p>
    <w:p w:rsidR="00560CC0" w:rsidRPr="00BE5502" w:rsidRDefault="00560CC0" w:rsidP="00BE5502">
      <w:pPr>
        <w:spacing w:line="240" w:lineRule="auto"/>
        <w:ind w:left="0"/>
        <w:rPr>
          <w:rFonts w:ascii="Times New Roman" w:hAnsi="Times New Roman"/>
          <w:sz w:val="24"/>
          <w:szCs w:val="24"/>
          <w:lang w:val="nl-BE"/>
        </w:rPr>
      </w:pPr>
      <w:r w:rsidRPr="00BE5502">
        <w:rPr>
          <w:rFonts w:ascii="Times New Roman" w:hAnsi="Times New Roman"/>
          <w:sz w:val="24"/>
          <w:szCs w:val="24"/>
          <w:lang w:val="nl-BE"/>
        </w:rPr>
        <w:t xml:space="preserve">Een instrument als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kan maar efficiënt werken als de gebruiker snel de potentiële leveranciers kan aanspreken.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heeft er daarom naar gestreefd om zo veel mogelijk collectieve catalogi met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te integreren. De koppeling met </w:t>
      </w:r>
      <w:r>
        <w:rPr>
          <w:rFonts w:ascii="Times New Roman" w:hAnsi="Times New Roman"/>
          <w:sz w:val="24"/>
          <w:szCs w:val="24"/>
          <w:lang w:val="nl-BE"/>
        </w:rPr>
        <w:t xml:space="preserve">die </w:t>
      </w:r>
      <w:r w:rsidRPr="00BE5502">
        <w:rPr>
          <w:rFonts w:ascii="Times New Roman" w:hAnsi="Times New Roman"/>
          <w:sz w:val="24"/>
          <w:szCs w:val="24"/>
          <w:lang w:val="nl-BE"/>
        </w:rPr>
        <w:t>catalogi wordt gerealiseerd op basis van de OpenUrl specificaties</w:t>
      </w:r>
      <w:r w:rsidRPr="00BE5502">
        <w:rPr>
          <w:rStyle w:val="EndnoteReference"/>
          <w:rFonts w:ascii="Times New Roman" w:hAnsi="Times New Roman"/>
          <w:sz w:val="24"/>
          <w:szCs w:val="24"/>
          <w:lang w:val="nl-BE"/>
        </w:rPr>
        <w:endnoteReference w:id="9"/>
      </w:r>
      <w:r w:rsidRPr="00BE5502">
        <w:rPr>
          <w:rFonts w:ascii="Times New Roman" w:hAnsi="Times New Roman"/>
          <w:sz w:val="24"/>
          <w:szCs w:val="24"/>
          <w:lang w:val="nl-BE"/>
        </w:rPr>
        <w:t>.</w:t>
      </w:r>
    </w:p>
    <w:p w:rsidR="00560CC0" w:rsidRPr="00BE5502" w:rsidRDefault="00560CC0" w:rsidP="00BE5502">
      <w:pPr>
        <w:spacing w:line="240" w:lineRule="auto"/>
        <w:ind w:left="0"/>
        <w:rPr>
          <w:rFonts w:ascii="Times New Roman" w:hAnsi="Times New Roman"/>
          <w:sz w:val="24"/>
          <w:szCs w:val="24"/>
          <w:lang w:val="nl-BE"/>
        </w:rPr>
      </w:pPr>
      <w:r w:rsidRPr="00BE5502">
        <w:rPr>
          <w:rFonts w:ascii="Times New Roman" w:hAnsi="Times New Roman"/>
          <w:sz w:val="24"/>
          <w:szCs w:val="24"/>
          <w:lang w:val="nl-BE"/>
        </w:rPr>
        <w:t>De voornaamste links zijn:</w:t>
      </w:r>
    </w:p>
    <w:p w:rsidR="00560CC0" w:rsidRPr="00BE5502" w:rsidRDefault="00560CC0" w:rsidP="00BE5502">
      <w:pPr>
        <w:spacing w:line="240" w:lineRule="auto"/>
        <w:ind w:left="0"/>
        <w:rPr>
          <w:rFonts w:ascii="Times New Roman" w:hAnsi="Times New Roman"/>
          <w:sz w:val="24"/>
          <w:szCs w:val="24"/>
          <w:lang w:val="nl-BE"/>
        </w:rPr>
      </w:pPr>
      <w:r w:rsidRPr="00905170">
        <w:rPr>
          <w:rFonts w:ascii="Times New Roman" w:hAnsi="Times New Roman"/>
          <w:b/>
          <w:i/>
          <w:sz w:val="24"/>
          <w:szCs w:val="24"/>
          <w:lang w:val="nl-BE"/>
        </w:rPr>
        <w:t>Antilope</w:t>
      </w:r>
      <w:r w:rsidRPr="00BE5502">
        <w:rPr>
          <w:rFonts w:ascii="Times New Roman" w:hAnsi="Times New Roman"/>
          <w:sz w:val="24"/>
          <w:szCs w:val="24"/>
          <w:lang w:val="nl-BE"/>
        </w:rPr>
        <w:t xml:space="preserve">, de Belgische collectieve catalogus van tijdschriftentitels. Deze catalogus wordt al bijna 40 jaar geproduceerd door de bibliotheek van de Universiteit Antwerpen. </w:t>
      </w:r>
      <w:r>
        <w:rPr>
          <w:rFonts w:ascii="Times New Roman" w:hAnsi="Times New Roman"/>
          <w:sz w:val="24"/>
          <w:szCs w:val="24"/>
          <w:lang w:val="nl-BE"/>
        </w:rPr>
        <w:t>Hij</w:t>
      </w:r>
      <w:r w:rsidRPr="00BE5502">
        <w:rPr>
          <w:rFonts w:ascii="Times New Roman" w:hAnsi="Times New Roman"/>
          <w:sz w:val="24"/>
          <w:szCs w:val="24"/>
          <w:lang w:val="nl-BE"/>
        </w:rPr>
        <w:t xml:space="preserve"> bevat nu 300.000 titels van tijdschriften aanwezig in een 200-tal bibliotheken. </w:t>
      </w:r>
    </w:p>
    <w:p w:rsidR="00560CC0" w:rsidRPr="00BE5502" w:rsidRDefault="00560CC0" w:rsidP="00BE5502">
      <w:pPr>
        <w:spacing w:line="240" w:lineRule="auto"/>
        <w:ind w:left="0"/>
        <w:rPr>
          <w:rFonts w:ascii="Times New Roman" w:hAnsi="Times New Roman"/>
          <w:b/>
          <w:bCs/>
          <w:sz w:val="24"/>
          <w:szCs w:val="24"/>
          <w:lang w:val="nl-BE"/>
        </w:rPr>
      </w:pPr>
      <w:r w:rsidRPr="00412650">
        <w:rPr>
          <w:rFonts w:ascii="Times New Roman" w:hAnsi="Times New Roman"/>
          <w:bCs/>
          <w:i/>
          <w:sz w:val="24"/>
          <w:szCs w:val="24"/>
          <w:lang w:val="nl-BE"/>
        </w:rPr>
        <w:t>UniCat</w:t>
      </w:r>
      <w:r w:rsidRPr="00412650">
        <w:rPr>
          <w:rFonts w:ascii="Times New Roman" w:hAnsi="Times New Roman"/>
          <w:bCs/>
          <w:sz w:val="24"/>
          <w:szCs w:val="24"/>
          <w:lang w:val="nl-BE"/>
        </w:rPr>
        <w:t xml:space="preserve"> </w:t>
      </w:r>
      <w:r w:rsidR="00E004CC" w:rsidRPr="00412650">
        <w:rPr>
          <w:rFonts w:ascii="Times New Roman" w:hAnsi="Times New Roman"/>
          <w:bCs/>
          <w:sz w:val="24"/>
          <w:szCs w:val="24"/>
          <w:lang w:val="nl-BE"/>
        </w:rPr>
        <w:t>(http://www.unicat.be/)(</w:t>
      </w:r>
      <w:r w:rsidRPr="00BE5502">
        <w:rPr>
          <w:rFonts w:ascii="Times New Roman" w:hAnsi="Times New Roman"/>
          <w:bCs/>
          <w:sz w:val="24"/>
          <w:szCs w:val="24"/>
          <w:lang w:val="nl-BE"/>
        </w:rPr>
        <w:t>vervangt sinds begin 2011</w:t>
      </w:r>
      <w:r>
        <w:rPr>
          <w:rFonts w:ascii="Times New Roman" w:hAnsi="Times New Roman"/>
          <w:bCs/>
          <w:sz w:val="24"/>
          <w:szCs w:val="24"/>
          <w:lang w:val="nl-BE"/>
        </w:rPr>
        <w:t xml:space="preserve"> </w:t>
      </w:r>
      <w:r w:rsidRPr="00BE5502">
        <w:rPr>
          <w:rFonts w:ascii="Times New Roman" w:hAnsi="Times New Roman"/>
          <w:bCs/>
          <w:sz w:val="24"/>
          <w:szCs w:val="24"/>
          <w:lang w:val="nl-BE"/>
        </w:rPr>
        <w:t xml:space="preserve">de verouderde </w:t>
      </w:r>
      <w:r w:rsidR="00905170" w:rsidRPr="00905170">
        <w:rPr>
          <w:rFonts w:ascii="Times New Roman" w:hAnsi="Times New Roman"/>
          <w:bCs/>
          <w:i/>
          <w:sz w:val="24"/>
          <w:szCs w:val="24"/>
          <w:lang w:val="nl-BE"/>
        </w:rPr>
        <w:t xml:space="preserve">Collectieve Catalogus van Belgische wetenschappelijke bibliotheken </w:t>
      </w:r>
      <w:r w:rsidRPr="00BE5502">
        <w:rPr>
          <w:rFonts w:ascii="Times New Roman" w:hAnsi="Times New Roman"/>
          <w:bCs/>
          <w:sz w:val="24"/>
          <w:szCs w:val="24"/>
          <w:lang w:val="nl-BE"/>
        </w:rPr>
        <w:t>(</w:t>
      </w:r>
      <w:r w:rsidR="00905170" w:rsidRPr="00905170">
        <w:rPr>
          <w:rFonts w:ascii="Times New Roman" w:hAnsi="Times New Roman"/>
          <w:bCs/>
          <w:i/>
          <w:sz w:val="24"/>
          <w:szCs w:val="24"/>
          <w:lang w:val="nl-BE"/>
        </w:rPr>
        <w:t>CCB</w:t>
      </w:r>
      <w:r w:rsidRPr="00BE5502">
        <w:rPr>
          <w:rFonts w:ascii="Times New Roman" w:hAnsi="Times New Roman"/>
          <w:bCs/>
          <w:sz w:val="24"/>
          <w:szCs w:val="24"/>
          <w:lang w:val="nl-BE"/>
        </w:rPr>
        <w:t xml:space="preserve">). Het is een product van de samenwerking tussen de </w:t>
      </w:r>
      <w:r w:rsidRPr="00BE5502">
        <w:rPr>
          <w:rFonts w:ascii="Times New Roman" w:hAnsi="Times New Roman"/>
          <w:sz w:val="24"/>
          <w:szCs w:val="24"/>
          <w:lang w:val="nl-BE"/>
        </w:rPr>
        <w:t>Belgische universiteitsbibliotheken en de Koninklijke Bibliotheek. Infrastructuur en technologie komen van een externe partner SemperTool, een Deens softwarebedrijf gespecialiseerd in oplossingen voor ontsluiting en beheer van e-resources in bibliotheken</w:t>
      </w:r>
      <w:r w:rsidRPr="00BE5502">
        <w:rPr>
          <w:rStyle w:val="EndnoteReference"/>
          <w:rFonts w:ascii="Times New Roman" w:hAnsi="Times New Roman"/>
          <w:sz w:val="24"/>
          <w:szCs w:val="24"/>
          <w:lang w:val="nl-BE"/>
        </w:rPr>
        <w:endnoteReference w:id="10"/>
      </w:r>
      <w:r w:rsidRPr="00BE5502">
        <w:rPr>
          <w:rFonts w:ascii="Times New Roman" w:hAnsi="Times New Roman"/>
          <w:sz w:val="24"/>
          <w:szCs w:val="24"/>
          <w:lang w:val="nl-BE"/>
        </w:rPr>
        <w:t>.</w:t>
      </w:r>
    </w:p>
    <w:p w:rsidR="00560CC0" w:rsidRPr="00BE5502" w:rsidRDefault="00560CC0" w:rsidP="00BE5502">
      <w:pPr>
        <w:spacing w:line="240" w:lineRule="auto"/>
        <w:ind w:left="0"/>
        <w:rPr>
          <w:rFonts w:ascii="Times New Roman" w:hAnsi="Times New Roman"/>
          <w:sz w:val="24"/>
          <w:szCs w:val="24"/>
          <w:lang w:val="nl-BE"/>
        </w:rPr>
      </w:pPr>
      <w:r w:rsidRPr="00905170">
        <w:rPr>
          <w:rFonts w:ascii="Times New Roman" w:hAnsi="Times New Roman"/>
          <w:b/>
          <w:bCs/>
          <w:i/>
          <w:sz w:val="24"/>
          <w:szCs w:val="24"/>
          <w:lang w:val="nl-BE"/>
        </w:rPr>
        <w:t>bib.belgium.be</w:t>
      </w:r>
      <w:r w:rsidRPr="00BE5502">
        <w:rPr>
          <w:rFonts w:ascii="Times New Roman" w:hAnsi="Times New Roman"/>
          <w:b/>
          <w:bCs/>
          <w:sz w:val="24"/>
          <w:szCs w:val="24"/>
          <w:lang w:val="nl-BE"/>
        </w:rPr>
        <w:t xml:space="preserve"> </w:t>
      </w:r>
      <w:r w:rsidRPr="00BE5502">
        <w:rPr>
          <w:rFonts w:ascii="Times New Roman" w:hAnsi="Times New Roman"/>
          <w:bCs/>
          <w:sz w:val="24"/>
          <w:szCs w:val="24"/>
          <w:lang w:val="nl-BE"/>
        </w:rPr>
        <w:t>is een portaal van de</w:t>
      </w:r>
      <w:r w:rsidRPr="00BE5502">
        <w:rPr>
          <w:rFonts w:ascii="Times New Roman" w:hAnsi="Times New Roman"/>
          <w:sz w:val="24"/>
          <w:szCs w:val="24"/>
          <w:lang w:val="nl-BE"/>
        </w:rPr>
        <w:t xml:space="preserve"> bibliotheken van de federale overheidsdiensten (FOD) en de federale wetenschappelijke instellingen (FWI). Zij hebben hun catalogi verenigd in een gemeenschappelijke zoekomgeving.</w:t>
      </w:r>
    </w:p>
    <w:p w:rsidR="00560CC0" w:rsidRPr="00BE5502" w:rsidRDefault="00560CC0" w:rsidP="00BE5502">
      <w:pPr>
        <w:spacing w:line="240" w:lineRule="auto"/>
        <w:ind w:left="0"/>
        <w:rPr>
          <w:rFonts w:ascii="Times New Roman" w:hAnsi="Times New Roman"/>
          <w:sz w:val="24"/>
          <w:szCs w:val="24"/>
          <w:lang w:val="nl-BE"/>
        </w:rPr>
      </w:pPr>
      <w:r w:rsidRPr="00BE5502">
        <w:rPr>
          <w:rFonts w:ascii="Times New Roman" w:hAnsi="Times New Roman"/>
          <w:b/>
          <w:bCs/>
          <w:sz w:val="24"/>
          <w:szCs w:val="24"/>
          <w:lang w:val="nl-BE"/>
        </w:rPr>
        <w:lastRenderedPageBreak/>
        <w:t>Bibliotheekportalen van openbare bibliotheken</w:t>
      </w:r>
      <w:r>
        <w:rPr>
          <w:rFonts w:ascii="Times New Roman" w:hAnsi="Times New Roman"/>
          <w:b/>
          <w:bCs/>
          <w:sz w:val="24"/>
          <w:szCs w:val="24"/>
          <w:lang w:val="nl-BE"/>
        </w:rPr>
        <w:br/>
      </w:r>
      <w:r w:rsidRPr="00BE5502">
        <w:rPr>
          <w:rFonts w:ascii="Times New Roman" w:hAnsi="Times New Roman"/>
          <w:sz w:val="24"/>
          <w:szCs w:val="24"/>
          <w:lang w:val="nl-BE"/>
        </w:rPr>
        <w:t>De Vlaamse openbare bibliotheken hebben zich de laatste jaren verenigd in provinciale netwerken. Zo biedt elke provincie via een webportaal een gemeenschappelijke catalogus aan. Openbare bibliotheken kunnen deze portals en ook de overkoepelende Vlaamse portal</w:t>
      </w:r>
      <w:r w:rsidRPr="00BE5502">
        <w:rPr>
          <w:rStyle w:val="EndnoteReference"/>
          <w:rFonts w:ascii="Times New Roman" w:hAnsi="Times New Roman"/>
          <w:sz w:val="24"/>
          <w:szCs w:val="24"/>
          <w:lang w:val="nl-BE"/>
        </w:rPr>
        <w:endnoteReference w:id="11"/>
      </w:r>
      <w:r w:rsidRPr="00BE5502">
        <w:rPr>
          <w:rFonts w:ascii="Times New Roman" w:hAnsi="Times New Roman"/>
          <w:sz w:val="24"/>
          <w:szCs w:val="24"/>
          <w:lang w:val="nl-BE"/>
        </w:rPr>
        <w:t xml:space="preserve"> gebruiken als bron voor IBL-aanvragen.</w:t>
      </w:r>
    </w:p>
    <w:p w:rsidR="00560CC0" w:rsidRPr="00EB7226" w:rsidRDefault="00560CC0" w:rsidP="00BE5502">
      <w:pPr>
        <w:pStyle w:val="Heading3"/>
        <w:spacing w:line="240" w:lineRule="auto"/>
        <w:ind w:left="0"/>
        <w:rPr>
          <w:rFonts w:ascii="Times New Roman" w:hAnsi="Times New Roman"/>
          <w:sz w:val="24"/>
          <w:szCs w:val="24"/>
          <w:lang w:val="nl-BE"/>
        </w:rPr>
      </w:pPr>
      <w:r w:rsidRPr="00EB7226">
        <w:rPr>
          <w:rFonts w:ascii="Times New Roman" w:hAnsi="Times New Roman"/>
          <w:sz w:val="24"/>
          <w:szCs w:val="24"/>
          <w:lang w:val="nl-BE"/>
        </w:rPr>
        <w:t>Open naar andere IBL-systemen</w:t>
      </w:r>
    </w:p>
    <w:p w:rsidR="00560CC0" w:rsidRPr="00BE5502" w:rsidRDefault="00560CC0" w:rsidP="00BE5502">
      <w:pPr>
        <w:spacing w:line="240" w:lineRule="auto"/>
        <w:ind w:left="0"/>
        <w:rPr>
          <w:rFonts w:ascii="Times New Roman" w:hAnsi="Times New Roman"/>
          <w:sz w:val="24"/>
          <w:szCs w:val="24"/>
          <w:lang w:val="nl-BE"/>
        </w:rPr>
      </w:pPr>
      <w:r w:rsidRPr="00BE5502">
        <w:rPr>
          <w:rFonts w:ascii="Times New Roman" w:hAnsi="Times New Roman"/>
          <w:sz w:val="24"/>
          <w:szCs w:val="24"/>
          <w:lang w:val="nl-BE"/>
        </w:rPr>
        <w:t xml:space="preserve">Veel aanvragen komen in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terecht nadat ze eerst in een lokale IBL-toepassing werden ingevoerd, meestal door de eindgebruiker zelf. Dit is het geval voor universiteitsbibliotheken zoals </w:t>
      </w:r>
      <w:r w:rsidR="00905170">
        <w:rPr>
          <w:rFonts w:ascii="Times New Roman" w:hAnsi="Times New Roman"/>
          <w:sz w:val="24"/>
          <w:szCs w:val="24"/>
          <w:lang w:val="nl-BE"/>
        </w:rPr>
        <w:t>Universiteit Gent (</w:t>
      </w:r>
      <w:r w:rsidRPr="00BE5502">
        <w:rPr>
          <w:rFonts w:ascii="Times New Roman" w:hAnsi="Times New Roman"/>
          <w:sz w:val="24"/>
          <w:szCs w:val="24"/>
          <w:lang w:val="nl-BE"/>
        </w:rPr>
        <w:t>UGent</w:t>
      </w:r>
      <w:r w:rsidR="00905170">
        <w:rPr>
          <w:rFonts w:ascii="Times New Roman" w:hAnsi="Times New Roman"/>
          <w:sz w:val="24"/>
          <w:szCs w:val="24"/>
          <w:lang w:val="nl-BE"/>
        </w:rPr>
        <w:t>)</w:t>
      </w:r>
      <w:r w:rsidRPr="00BE5502">
        <w:rPr>
          <w:rFonts w:ascii="Times New Roman" w:hAnsi="Times New Roman"/>
          <w:sz w:val="24"/>
          <w:szCs w:val="24"/>
          <w:lang w:val="nl-BE"/>
        </w:rPr>
        <w:t>, U</w:t>
      </w:r>
      <w:r w:rsidR="00905170">
        <w:rPr>
          <w:rFonts w:ascii="Times New Roman" w:hAnsi="Times New Roman"/>
          <w:sz w:val="24"/>
          <w:szCs w:val="24"/>
          <w:lang w:val="nl-BE"/>
        </w:rPr>
        <w:t>niversité Libre de Bruxelles (U</w:t>
      </w:r>
      <w:r w:rsidRPr="00BE5502">
        <w:rPr>
          <w:rFonts w:ascii="Times New Roman" w:hAnsi="Times New Roman"/>
          <w:sz w:val="24"/>
          <w:szCs w:val="24"/>
          <w:lang w:val="nl-BE"/>
        </w:rPr>
        <w:t>LB</w:t>
      </w:r>
      <w:r w:rsidR="00905170">
        <w:rPr>
          <w:rFonts w:ascii="Times New Roman" w:hAnsi="Times New Roman"/>
          <w:sz w:val="24"/>
          <w:szCs w:val="24"/>
          <w:lang w:val="nl-BE"/>
        </w:rPr>
        <w:t>)</w:t>
      </w:r>
      <w:r w:rsidRPr="00BE5502">
        <w:rPr>
          <w:rFonts w:ascii="Times New Roman" w:hAnsi="Times New Roman"/>
          <w:sz w:val="24"/>
          <w:szCs w:val="24"/>
          <w:lang w:val="nl-BE"/>
        </w:rPr>
        <w:t xml:space="preserve">, </w:t>
      </w:r>
      <w:r w:rsidR="00905170">
        <w:rPr>
          <w:rFonts w:ascii="Times New Roman" w:hAnsi="Times New Roman"/>
          <w:sz w:val="24"/>
          <w:szCs w:val="24"/>
          <w:lang w:val="nl-BE"/>
        </w:rPr>
        <w:t>Vrije Universiteit Brussel (</w:t>
      </w:r>
      <w:r w:rsidRPr="00BE5502">
        <w:rPr>
          <w:rFonts w:ascii="Times New Roman" w:hAnsi="Times New Roman"/>
          <w:sz w:val="24"/>
          <w:szCs w:val="24"/>
          <w:lang w:val="nl-BE"/>
        </w:rPr>
        <w:t>VUB</w:t>
      </w:r>
      <w:r w:rsidR="00905170">
        <w:rPr>
          <w:rFonts w:ascii="Times New Roman" w:hAnsi="Times New Roman"/>
          <w:sz w:val="24"/>
          <w:szCs w:val="24"/>
          <w:lang w:val="nl-BE"/>
        </w:rPr>
        <w:t>)</w:t>
      </w:r>
      <w:r w:rsidRPr="00BE5502">
        <w:rPr>
          <w:rFonts w:ascii="Times New Roman" w:hAnsi="Times New Roman"/>
          <w:sz w:val="24"/>
          <w:szCs w:val="24"/>
          <w:lang w:val="nl-BE"/>
        </w:rPr>
        <w:t xml:space="preserve"> en </w:t>
      </w:r>
      <w:r w:rsidR="00905170">
        <w:rPr>
          <w:rFonts w:ascii="Times New Roman" w:hAnsi="Times New Roman"/>
          <w:sz w:val="24"/>
          <w:szCs w:val="24"/>
          <w:lang w:val="nl-BE"/>
        </w:rPr>
        <w:t>Katholieke Universiteit Leuven (</w:t>
      </w:r>
      <w:r w:rsidRPr="00BE5502">
        <w:rPr>
          <w:rFonts w:ascii="Times New Roman" w:hAnsi="Times New Roman"/>
          <w:sz w:val="24"/>
          <w:szCs w:val="24"/>
          <w:lang w:val="nl-BE"/>
        </w:rPr>
        <w:t>K</w:t>
      </w:r>
      <w:r w:rsidR="00905170">
        <w:rPr>
          <w:rFonts w:ascii="Times New Roman" w:hAnsi="Times New Roman"/>
          <w:sz w:val="24"/>
          <w:szCs w:val="24"/>
          <w:lang w:val="nl-BE"/>
        </w:rPr>
        <w:t>.</w:t>
      </w:r>
      <w:r w:rsidRPr="00BE5502">
        <w:rPr>
          <w:rFonts w:ascii="Times New Roman" w:hAnsi="Times New Roman"/>
          <w:sz w:val="24"/>
          <w:szCs w:val="24"/>
          <w:lang w:val="nl-BE"/>
        </w:rPr>
        <w:t>U</w:t>
      </w:r>
      <w:r w:rsidR="00905170">
        <w:rPr>
          <w:rFonts w:ascii="Times New Roman" w:hAnsi="Times New Roman"/>
          <w:sz w:val="24"/>
          <w:szCs w:val="24"/>
          <w:lang w:val="nl-BE"/>
        </w:rPr>
        <w:t>.</w:t>
      </w:r>
      <w:r w:rsidRPr="00BE5502">
        <w:rPr>
          <w:rFonts w:ascii="Times New Roman" w:hAnsi="Times New Roman"/>
          <w:sz w:val="24"/>
          <w:szCs w:val="24"/>
          <w:lang w:val="nl-BE"/>
        </w:rPr>
        <w:t>Leuven</w:t>
      </w:r>
      <w:r w:rsidR="00905170">
        <w:rPr>
          <w:rFonts w:ascii="Times New Roman" w:hAnsi="Times New Roman"/>
          <w:sz w:val="24"/>
          <w:szCs w:val="24"/>
          <w:lang w:val="nl-BE"/>
        </w:rPr>
        <w:t>)</w:t>
      </w:r>
      <w:r w:rsidRPr="00BE5502">
        <w:rPr>
          <w:rFonts w:ascii="Times New Roman" w:hAnsi="Times New Roman"/>
          <w:sz w:val="24"/>
          <w:szCs w:val="24"/>
          <w:lang w:val="nl-BE"/>
        </w:rPr>
        <w:t xml:space="preserve">. De uitwisseling van IBL-transacties met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gebeurt op basis van XML gestructureerde berichten die via e-mail worden uitgewisseld. Dit geldt niet enkel voor het versturen van aanvragen naar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maar ook om status informatie over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-aanvragen terug te koppelen naar de lokale toepassing.</w:t>
      </w:r>
    </w:p>
    <w:p w:rsidR="00560CC0" w:rsidRPr="00EB7226" w:rsidRDefault="00560CC0" w:rsidP="00BE5502">
      <w:pPr>
        <w:pStyle w:val="Heading3"/>
        <w:spacing w:line="240" w:lineRule="auto"/>
        <w:ind w:left="0"/>
        <w:rPr>
          <w:rFonts w:ascii="Times New Roman" w:hAnsi="Times New Roman"/>
          <w:sz w:val="24"/>
          <w:szCs w:val="24"/>
          <w:lang w:val="nl-BE"/>
        </w:rPr>
      </w:pPr>
      <w:r w:rsidRPr="00EB7226">
        <w:rPr>
          <w:rFonts w:ascii="Times New Roman" w:hAnsi="Times New Roman"/>
          <w:sz w:val="24"/>
          <w:szCs w:val="24"/>
          <w:lang w:val="nl-BE"/>
        </w:rPr>
        <w:t>Open naar buitenlandse leveranciers</w:t>
      </w:r>
    </w:p>
    <w:p w:rsidR="00560CC0" w:rsidRDefault="00560CC0" w:rsidP="00BE5502">
      <w:pPr>
        <w:spacing w:line="240" w:lineRule="auto"/>
        <w:ind w:left="0"/>
        <w:rPr>
          <w:rFonts w:ascii="Times New Roman" w:hAnsi="Times New Roman"/>
          <w:sz w:val="24"/>
          <w:szCs w:val="24"/>
          <w:lang w:val="nl-BE"/>
        </w:rPr>
      </w:pPr>
      <w:r w:rsidRPr="00BE5502">
        <w:rPr>
          <w:rFonts w:ascii="Times New Roman" w:hAnsi="Times New Roman"/>
          <w:sz w:val="24"/>
          <w:szCs w:val="24"/>
          <w:lang w:val="nl-BE"/>
        </w:rPr>
        <w:t xml:space="preserve">Vanaf het begin waren grote Europese documentleveranciers via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bereikbaar: </w:t>
      </w:r>
      <w:r w:rsidR="003B4248" w:rsidRPr="003B4248">
        <w:rPr>
          <w:rStyle w:val="Emphasis"/>
          <w:rFonts w:ascii="Arial" w:hAnsi="Arial" w:cs="Arial"/>
          <w:b w:val="0"/>
          <w:lang w:val="nl-BE"/>
        </w:rPr>
        <w:t>British Library Document Supply Centre</w:t>
      </w:r>
      <w:r w:rsidR="003B4248" w:rsidRPr="003B4248">
        <w:rPr>
          <w:rFonts w:ascii="Times New Roman" w:hAnsi="Times New Roman"/>
          <w:sz w:val="24"/>
          <w:szCs w:val="24"/>
          <w:lang w:val="nl-BE"/>
        </w:rPr>
        <w:t xml:space="preserve"> </w:t>
      </w:r>
      <w:r w:rsidR="003B4248">
        <w:rPr>
          <w:rFonts w:ascii="Times New Roman" w:hAnsi="Times New Roman"/>
          <w:sz w:val="24"/>
          <w:szCs w:val="24"/>
          <w:lang w:val="nl-BE"/>
        </w:rPr>
        <w:t>(</w:t>
      </w:r>
      <w:r w:rsidRPr="00BE5502">
        <w:rPr>
          <w:rFonts w:ascii="Times New Roman" w:hAnsi="Times New Roman"/>
          <w:sz w:val="24"/>
          <w:szCs w:val="24"/>
          <w:lang w:val="nl-BE"/>
        </w:rPr>
        <w:t>BLDSC</w:t>
      </w:r>
      <w:r w:rsidR="003B4248">
        <w:rPr>
          <w:rFonts w:ascii="Times New Roman" w:hAnsi="Times New Roman"/>
          <w:sz w:val="24"/>
          <w:szCs w:val="24"/>
          <w:lang w:val="nl-BE"/>
        </w:rPr>
        <w:t xml:space="preserve">), </w:t>
      </w:r>
      <w:r w:rsidR="002016D2">
        <w:rPr>
          <w:rFonts w:ascii="Times New Roman" w:hAnsi="Times New Roman"/>
          <w:sz w:val="24"/>
          <w:szCs w:val="24"/>
          <w:lang w:val="nl-BE"/>
        </w:rPr>
        <w:t xml:space="preserve">het Franse </w:t>
      </w:r>
      <w:r w:rsidR="003B4248" w:rsidRPr="003B4248">
        <w:rPr>
          <w:rFonts w:ascii="Times New Roman" w:hAnsi="Times New Roman"/>
          <w:sz w:val="24"/>
          <w:szCs w:val="24"/>
          <w:lang w:val="nl-BE"/>
        </w:rPr>
        <w:t>Institut de l’Information Scientifique et Technique</w:t>
      </w:r>
      <w:r w:rsidR="003B4248">
        <w:rPr>
          <w:rFonts w:ascii="Times New Roman" w:hAnsi="Times New Roman"/>
          <w:sz w:val="24"/>
          <w:szCs w:val="24"/>
          <w:lang w:val="nl-BE"/>
        </w:rPr>
        <w:t xml:space="preserve"> (</w:t>
      </w:r>
      <w:r w:rsidRPr="00BE5502">
        <w:rPr>
          <w:rFonts w:ascii="Times New Roman" w:hAnsi="Times New Roman"/>
          <w:sz w:val="24"/>
          <w:szCs w:val="24"/>
          <w:lang w:val="nl-BE"/>
        </w:rPr>
        <w:t>INIST</w:t>
      </w:r>
      <w:r w:rsidR="003B4248">
        <w:rPr>
          <w:rFonts w:ascii="Times New Roman" w:hAnsi="Times New Roman"/>
          <w:sz w:val="24"/>
          <w:szCs w:val="24"/>
          <w:lang w:val="nl-BE"/>
        </w:rPr>
        <w:t>)</w:t>
      </w:r>
      <w:r w:rsidRPr="00BE5502">
        <w:rPr>
          <w:rFonts w:ascii="Times New Roman" w:hAnsi="Times New Roman"/>
          <w:sz w:val="24"/>
          <w:szCs w:val="24"/>
          <w:lang w:val="nl-BE"/>
        </w:rPr>
        <w:t>,</w:t>
      </w:r>
      <w:r w:rsidR="003B4248">
        <w:rPr>
          <w:rFonts w:ascii="Times New Roman" w:hAnsi="Times New Roman"/>
          <w:sz w:val="24"/>
          <w:szCs w:val="24"/>
          <w:lang w:val="nl-BE"/>
        </w:rPr>
        <w:t xml:space="preserve"> en drie Nederlandse instellingen: </w:t>
      </w:r>
      <w:r w:rsidRPr="00BE5502">
        <w:rPr>
          <w:rFonts w:ascii="Times New Roman" w:hAnsi="Times New Roman"/>
          <w:sz w:val="24"/>
          <w:szCs w:val="24"/>
          <w:lang w:val="nl-BE"/>
        </w:rPr>
        <w:t>Technische Universiteit Delft, Landbouwuniversiteit Wageningen</w:t>
      </w:r>
      <w:r w:rsidR="002016D2">
        <w:rPr>
          <w:rFonts w:ascii="Times New Roman" w:hAnsi="Times New Roman"/>
          <w:sz w:val="24"/>
          <w:szCs w:val="24"/>
          <w:lang w:val="nl-BE"/>
        </w:rPr>
        <w:t xml:space="preserve"> </w:t>
      </w:r>
      <w:r w:rsidR="00E004CC">
        <w:rPr>
          <w:rFonts w:ascii="Times New Roman" w:hAnsi="Times New Roman"/>
          <w:sz w:val="24"/>
          <w:szCs w:val="24"/>
          <w:lang w:val="nl-BE"/>
        </w:rPr>
        <w:t xml:space="preserve"> (BLUW), </w:t>
      </w:r>
      <w:r w:rsidR="003B4248">
        <w:rPr>
          <w:rFonts w:ascii="Times New Roman" w:hAnsi="Times New Roman"/>
          <w:sz w:val="24"/>
          <w:szCs w:val="24"/>
          <w:lang w:val="nl-BE"/>
        </w:rPr>
        <w:t>thans Wageningen University</w:t>
      </w:r>
      <w:r w:rsidR="000A3ED6">
        <w:rPr>
          <w:rFonts w:ascii="Times New Roman" w:hAnsi="Times New Roman"/>
          <w:sz w:val="24"/>
          <w:szCs w:val="24"/>
          <w:lang w:val="nl-BE"/>
        </w:rPr>
        <w:t>,</w:t>
      </w:r>
      <w:r w:rsidR="003B4248">
        <w:rPr>
          <w:rFonts w:ascii="Times New Roman" w:hAnsi="Times New Roman"/>
          <w:sz w:val="24"/>
          <w:szCs w:val="24"/>
          <w:lang w:val="nl-BE"/>
        </w:rPr>
        <w:t xml:space="preserve"> </w:t>
      </w:r>
      <w:r w:rsidRPr="00BE5502">
        <w:rPr>
          <w:rFonts w:ascii="Times New Roman" w:hAnsi="Times New Roman"/>
          <w:sz w:val="24"/>
          <w:szCs w:val="24"/>
          <w:lang w:val="nl-BE"/>
        </w:rPr>
        <w:t xml:space="preserve">en </w:t>
      </w:r>
      <w:r w:rsidR="000A3ED6">
        <w:rPr>
          <w:rFonts w:ascii="Times New Roman" w:hAnsi="Times New Roman"/>
          <w:sz w:val="24"/>
          <w:szCs w:val="24"/>
          <w:lang w:val="nl-BE"/>
        </w:rPr>
        <w:t xml:space="preserve">het </w:t>
      </w:r>
      <w:r w:rsidR="003B4248" w:rsidRPr="003B4248">
        <w:rPr>
          <w:rFonts w:ascii="Times New Roman" w:hAnsi="Times New Roman"/>
          <w:sz w:val="24"/>
          <w:szCs w:val="24"/>
          <w:lang w:val="nl-BE"/>
        </w:rPr>
        <w:t>Nederlands Instituut voor Wetenschappelijke Informatiediensten</w:t>
      </w:r>
      <w:r w:rsidR="003B4248">
        <w:rPr>
          <w:rFonts w:ascii="Times New Roman" w:hAnsi="Times New Roman"/>
          <w:sz w:val="24"/>
          <w:szCs w:val="24"/>
          <w:lang w:val="nl-BE"/>
        </w:rPr>
        <w:t xml:space="preserve"> (</w:t>
      </w:r>
      <w:r w:rsidRPr="00BE5502">
        <w:rPr>
          <w:rFonts w:ascii="Times New Roman" w:hAnsi="Times New Roman"/>
          <w:sz w:val="24"/>
          <w:szCs w:val="24"/>
          <w:lang w:val="nl-BE"/>
        </w:rPr>
        <w:t>NIWI</w:t>
      </w:r>
      <w:r w:rsidR="003B4248">
        <w:rPr>
          <w:rFonts w:ascii="Times New Roman" w:hAnsi="Times New Roman"/>
          <w:sz w:val="24"/>
          <w:szCs w:val="24"/>
          <w:lang w:val="nl-BE"/>
        </w:rPr>
        <w:t>)</w:t>
      </w:r>
      <w:r w:rsidRPr="00BE5502">
        <w:rPr>
          <w:rFonts w:ascii="Times New Roman" w:hAnsi="Times New Roman"/>
          <w:sz w:val="24"/>
          <w:szCs w:val="24"/>
          <w:lang w:val="nl-BE"/>
        </w:rPr>
        <w:t xml:space="preserve">. De lopende tijdschriften van deze documentleveranciers werden toegevoegd aan de </w:t>
      </w:r>
      <w:r w:rsidRPr="00905170">
        <w:rPr>
          <w:rFonts w:ascii="Times New Roman" w:hAnsi="Times New Roman"/>
          <w:i/>
          <w:sz w:val="24"/>
          <w:szCs w:val="24"/>
          <w:lang w:val="nl-BE"/>
        </w:rPr>
        <w:t>Antilope</w:t>
      </w:r>
      <w:r w:rsidRPr="00BE5502">
        <w:rPr>
          <w:rFonts w:ascii="Times New Roman" w:hAnsi="Times New Roman"/>
          <w:sz w:val="24"/>
          <w:szCs w:val="24"/>
          <w:lang w:val="nl-BE"/>
        </w:rPr>
        <w:t xml:space="preserve"> catalogus. BLUW en NIWI zijn in 2005 weggevallen omdat documentleverantie geen deel meer uitmaakt van hun opdracht. In het begin verstuurde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deze aanvragen via fax naar de leverancier. Nadien werd daarvoor ook de email gateway gebruikt. Feedback van leverancier naar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werd</w:t>
      </w:r>
      <w:r>
        <w:rPr>
          <w:rFonts w:ascii="Times New Roman" w:hAnsi="Times New Roman"/>
          <w:sz w:val="24"/>
          <w:szCs w:val="24"/>
          <w:lang w:val="nl-BE"/>
        </w:rPr>
        <w:t xml:space="preserve"> via dezelfde gateway verwerkt.</w:t>
      </w:r>
    </w:p>
    <w:p w:rsidR="00560CC0" w:rsidRDefault="00E32F74" w:rsidP="00905170">
      <w:pPr>
        <w:spacing w:line="240" w:lineRule="auto"/>
        <w:ind w:left="0"/>
        <w:jc w:val="center"/>
        <w:rPr>
          <w:rFonts w:ascii="Times New Roman" w:hAnsi="Times New Roman"/>
          <w:iCs/>
          <w:sz w:val="24"/>
          <w:szCs w:val="24"/>
          <w:lang w:val="nl-BE"/>
        </w:rPr>
      </w:pPr>
      <w:r>
        <w:rPr>
          <w:rFonts w:ascii="Times New Roman" w:hAnsi="Times New Roman"/>
          <w:noProof/>
          <w:sz w:val="24"/>
          <w:szCs w:val="24"/>
          <w:lang w:val="en-US"/>
        </w:rPr>
        <w:drawing>
          <wp:inline distT="0" distB="0" distL="0" distR="0">
            <wp:extent cx="5727700" cy="2510155"/>
            <wp:effectExtent l="0" t="0" r="6350" b="4445"/>
            <wp:docPr id="4" name="Grafie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ek 7"/>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510155"/>
                    </a:xfrm>
                    <a:prstGeom prst="rect">
                      <a:avLst/>
                    </a:prstGeom>
                    <a:noFill/>
                    <a:ln>
                      <a:noFill/>
                    </a:ln>
                  </pic:spPr>
                </pic:pic>
              </a:graphicData>
            </a:graphic>
          </wp:inline>
        </w:drawing>
      </w:r>
      <w:r w:rsidR="00905170" w:rsidRPr="00905170">
        <w:rPr>
          <w:rFonts w:ascii="Times New Roman" w:hAnsi="Times New Roman"/>
          <w:sz w:val="24"/>
          <w:szCs w:val="24"/>
          <w:lang w:val="nl-BE"/>
        </w:rPr>
        <w:t xml:space="preserve"> </w:t>
      </w:r>
      <w:r w:rsidR="00905170">
        <w:rPr>
          <w:rFonts w:ascii="Times New Roman" w:hAnsi="Times New Roman"/>
          <w:iCs/>
          <w:sz w:val="24"/>
          <w:szCs w:val="24"/>
          <w:lang w:val="nl-BE"/>
        </w:rPr>
        <w:t>Fig. 4:</w:t>
      </w:r>
      <w:r w:rsidR="00905170" w:rsidRPr="00BE5502">
        <w:rPr>
          <w:rFonts w:ascii="Times New Roman" w:hAnsi="Times New Roman"/>
          <w:iCs/>
          <w:sz w:val="24"/>
          <w:szCs w:val="24"/>
          <w:lang w:val="nl-BE"/>
        </w:rPr>
        <w:t xml:space="preserve"> Aanvragen gericht aan buitenlandse leveranciers t.o.v. alle </w:t>
      </w:r>
      <w:r w:rsidR="00905170">
        <w:rPr>
          <w:rFonts w:ascii="Times New Roman" w:hAnsi="Times New Roman"/>
          <w:iCs/>
          <w:sz w:val="24"/>
          <w:szCs w:val="24"/>
          <w:lang w:val="nl-BE"/>
        </w:rPr>
        <w:t>aanvragen.</w:t>
      </w:r>
    </w:p>
    <w:p w:rsidR="00560CC0" w:rsidRDefault="00560CC0" w:rsidP="00AE1A7D">
      <w:pPr>
        <w:spacing w:line="240" w:lineRule="auto"/>
        <w:rPr>
          <w:rFonts w:ascii="Times New Roman" w:hAnsi="Times New Roman"/>
          <w:sz w:val="24"/>
          <w:szCs w:val="24"/>
          <w:lang w:val="nl-BE"/>
        </w:rPr>
      </w:pPr>
      <w:r w:rsidRPr="00BE5502">
        <w:rPr>
          <w:rFonts w:ascii="Times New Roman" w:hAnsi="Times New Roman"/>
          <w:sz w:val="24"/>
          <w:szCs w:val="24"/>
          <w:lang w:val="nl-BE"/>
        </w:rPr>
        <w:t xml:space="preserve">Het aantal aanvragen aan buitenlandse leveranciers – ooit meer dan 40.000 per jaar – daalde vanaf 2001 erg sterk tot 5.500 in 2010.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klanten gebruiken de beschikbare e-informatie </w:t>
      </w:r>
      <w:r>
        <w:rPr>
          <w:rFonts w:ascii="Times New Roman" w:hAnsi="Times New Roman"/>
          <w:sz w:val="24"/>
          <w:szCs w:val="24"/>
          <w:lang w:val="nl-BE"/>
        </w:rPr>
        <w:t>of</w:t>
      </w:r>
      <w:r w:rsidRPr="00BE5502">
        <w:rPr>
          <w:rFonts w:ascii="Times New Roman" w:hAnsi="Times New Roman"/>
          <w:sz w:val="24"/>
          <w:szCs w:val="24"/>
          <w:lang w:val="nl-BE"/>
        </w:rPr>
        <w:t xml:space="preserve"> zoeken goedkopere alternatieven voor dure leveranciers zoals BLDSC en INIST. Zij vinden die in België zelf</w:t>
      </w:r>
      <w:r>
        <w:rPr>
          <w:rFonts w:ascii="Times New Roman" w:hAnsi="Times New Roman"/>
          <w:sz w:val="24"/>
          <w:szCs w:val="24"/>
          <w:lang w:val="nl-BE"/>
        </w:rPr>
        <w:t>,</w:t>
      </w:r>
      <w:r w:rsidRPr="00BE5502">
        <w:rPr>
          <w:rFonts w:ascii="Times New Roman" w:hAnsi="Times New Roman"/>
          <w:sz w:val="24"/>
          <w:szCs w:val="24"/>
          <w:lang w:val="nl-BE"/>
        </w:rPr>
        <w:t xml:space="preserve"> bij het Duitse </w:t>
      </w:r>
      <w:r w:rsidRPr="00905170">
        <w:rPr>
          <w:rFonts w:ascii="Times New Roman" w:hAnsi="Times New Roman"/>
          <w:i/>
          <w:sz w:val="24"/>
          <w:szCs w:val="24"/>
          <w:lang w:val="nl-BE"/>
        </w:rPr>
        <w:t>Subito</w:t>
      </w:r>
      <w:r w:rsidR="00B45C46">
        <w:rPr>
          <w:rStyle w:val="EndnoteReference"/>
          <w:rFonts w:ascii="Times New Roman" w:hAnsi="Times New Roman"/>
          <w:i/>
          <w:sz w:val="24"/>
          <w:szCs w:val="24"/>
          <w:lang w:val="nl-BE"/>
        </w:rPr>
        <w:endnoteReference w:id="12"/>
      </w:r>
      <w:r w:rsidR="00B45C46">
        <w:rPr>
          <w:rFonts w:ascii="Times New Roman" w:hAnsi="Times New Roman"/>
          <w:sz w:val="24"/>
          <w:szCs w:val="24"/>
          <w:lang w:val="nl-BE"/>
        </w:rPr>
        <w:t xml:space="preserve"> </w:t>
      </w:r>
      <w:r w:rsidRPr="00BE5502">
        <w:rPr>
          <w:rFonts w:ascii="Times New Roman" w:hAnsi="Times New Roman"/>
          <w:sz w:val="24"/>
          <w:szCs w:val="24"/>
          <w:lang w:val="nl-BE"/>
        </w:rPr>
        <w:t xml:space="preserve">en via het </w:t>
      </w:r>
      <w:r w:rsidRPr="00905170">
        <w:rPr>
          <w:rFonts w:ascii="Times New Roman" w:hAnsi="Times New Roman"/>
          <w:i/>
          <w:sz w:val="24"/>
          <w:szCs w:val="24"/>
          <w:lang w:val="nl-BE"/>
        </w:rPr>
        <w:t>NCC/IBL</w:t>
      </w:r>
      <w:r w:rsidRPr="00BE5502">
        <w:rPr>
          <w:rFonts w:ascii="Times New Roman" w:hAnsi="Times New Roman"/>
          <w:sz w:val="24"/>
          <w:szCs w:val="24"/>
          <w:lang w:val="nl-BE"/>
        </w:rPr>
        <w:t>-systeem uit Nederland. Met een initiële subsidie van het Samenwerkingsverband Archief Bibliotheek en Documentatie van de Nederlandse Taalunie</w:t>
      </w:r>
      <w:r w:rsidR="00AE1A7D">
        <w:rPr>
          <w:rFonts w:ascii="Times New Roman" w:hAnsi="Times New Roman"/>
          <w:sz w:val="24"/>
          <w:szCs w:val="24"/>
          <w:lang w:val="nl-BE"/>
        </w:rPr>
        <w:t xml:space="preserve"> (Sabido) </w:t>
      </w:r>
      <w:r w:rsidRPr="00BE5502">
        <w:rPr>
          <w:rFonts w:ascii="Times New Roman" w:hAnsi="Times New Roman"/>
          <w:sz w:val="24"/>
          <w:szCs w:val="24"/>
          <w:lang w:val="nl-BE"/>
        </w:rPr>
        <w:t xml:space="preserve">werd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in oktober 2004 gelinkt met het </w:t>
      </w:r>
      <w:r w:rsidRPr="00905170">
        <w:rPr>
          <w:rFonts w:ascii="Times New Roman" w:hAnsi="Times New Roman"/>
          <w:i/>
          <w:sz w:val="24"/>
          <w:szCs w:val="24"/>
          <w:lang w:val="nl-BE"/>
        </w:rPr>
        <w:t>NCC/IBL</w:t>
      </w:r>
      <w:r w:rsidRPr="00BE5502">
        <w:rPr>
          <w:rFonts w:ascii="Times New Roman" w:hAnsi="Times New Roman"/>
          <w:sz w:val="24"/>
          <w:szCs w:val="24"/>
          <w:lang w:val="nl-BE"/>
        </w:rPr>
        <w:t xml:space="preserve">-systeem van Nederland. </w:t>
      </w:r>
      <w:r w:rsidRPr="00BE5502">
        <w:rPr>
          <w:rFonts w:ascii="Times New Roman" w:hAnsi="Times New Roman"/>
          <w:sz w:val="24"/>
          <w:szCs w:val="24"/>
          <w:lang w:val="nl-BE"/>
        </w:rPr>
        <w:lastRenderedPageBreak/>
        <w:t xml:space="preserve">Meer dan 400 bibliotheken in Nederland werden zo bereikbaar voor de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gebruikers. Vanuit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wordt de gebruiker verbonden met het </w:t>
      </w:r>
      <w:r w:rsidRPr="00905170">
        <w:rPr>
          <w:rFonts w:ascii="Times New Roman" w:hAnsi="Times New Roman"/>
          <w:i/>
          <w:sz w:val="24"/>
          <w:szCs w:val="24"/>
          <w:lang w:val="nl-BE"/>
        </w:rPr>
        <w:t>NCC/IBL</w:t>
      </w:r>
      <w:r w:rsidRPr="00BE5502">
        <w:rPr>
          <w:rFonts w:ascii="Times New Roman" w:hAnsi="Times New Roman"/>
          <w:sz w:val="24"/>
          <w:szCs w:val="24"/>
          <w:lang w:val="nl-BE"/>
        </w:rPr>
        <w:t xml:space="preserve">-systeem. De verwerking van de aanvragen en de facturatie gebeurt volledig in het </w:t>
      </w:r>
      <w:r w:rsidRPr="00905170">
        <w:rPr>
          <w:rFonts w:ascii="Times New Roman" w:hAnsi="Times New Roman"/>
          <w:i/>
          <w:sz w:val="24"/>
          <w:szCs w:val="24"/>
          <w:lang w:val="nl-BE"/>
        </w:rPr>
        <w:t>NCC/IBL</w:t>
      </w:r>
      <w:r w:rsidRPr="00BE5502">
        <w:rPr>
          <w:rFonts w:ascii="Times New Roman" w:hAnsi="Times New Roman"/>
          <w:sz w:val="24"/>
          <w:szCs w:val="24"/>
          <w:lang w:val="nl-BE"/>
        </w:rPr>
        <w:t xml:space="preserve">-systeem. De kosten worden rechtstreeks doorgerekend naar de Belgische bibliotheek en de standaard </w:t>
      </w:r>
      <w:r w:rsidRPr="00905170">
        <w:rPr>
          <w:rFonts w:ascii="Times New Roman" w:hAnsi="Times New Roman"/>
          <w:i/>
          <w:sz w:val="24"/>
          <w:szCs w:val="24"/>
          <w:lang w:val="nl-BE"/>
        </w:rPr>
        <w:t>NCC/IBL</w:t>
      </w:r>
      <w:r w:rsidRPr="00BE5502">
        <w:rPr>
          <w:rFonts w:ascii="Times New Roman" w:hAnsi="Times New Roman"/>
          <w:sz w:val="24"/>
          <w:szCs w:val="24"/>
          <w:lang w:val="nl-BE"/>
        </w:rPr>
        <w:t xml:space="preserve"> tarieven worden gehanteerd. Toch maakt slechts een klein aantal Belgische bibliotheken gebruik van de link, vooral dan voor het aanvragen van boeken.</w:t>
      </w:r>
    </w:p>
    <w:p w:rsidR="00560CC0" w:rsidRDefault="00560CC0" w:rsidP="00AE1A7D">
      <w:pPr>
        <w:spacing w:line="240" w:lineRule="auto"/>
        <w:ind w:left="0"/>
        <w:rPr>
          <w:rFonts w:ascii="Times New Roman" w:hAnsi="Times New Roman"/>
          <w:sz w:val="24"/>
          <w:szCs w:val="24"/>
          <w:lang w:val="nl-BE"/>
        </w:rPr>
      </w:pPr>
    </w:p>
    <w:p w:rsidR="00560CC0" w:rsidRPr="000B5F80" w:rsidRDefault="00560CC0" w:rsidP="000B5F80">
      <w:pPr>
        <w:spacing w:after="0" w:line="240" w:lineRule="auto"/>
        <w:ind w:left="0"/>
        <w:jc w:val="center"/>
        <w:rPr>
          <w:rFonts w:ascii="Times New Roman" w:hAnsi="Times New Roman"/>
          <w:iCs/>
          <w:sz w:val="24"/>
          <w:szCs w:val="24"/>
          <w:lang w:val="nl-BE"/>
        </w:rPr>
      </w:pPr>
      <w:r>
        <w:rPr>
          <w:rFonts w:ascii="Times New Roman" w:hAnsi="Times New Roman"/>
          <w:iCs/>
          <w:sz w:val="24"/>
          <w:szCs w:val="24"/>
          <w:lang w:val="nl-BE"/>
        </w:rPr>
        <w:t xml:space="preserve">Tab. </w:t>
      </w:r>
      <w:r w:rsidR="00686AA4">
        <w:rPr>
          <w:rFonts w:ascii="Times New Roman" w:hAnsi="Times New Roman"/>
          <w:iCs/>
          <w:sz w:val="24"/>
          <w:szCs w:val="24"/>
          <w:lang w:val="nl-BE"/>
        </w:rPr>
        <w:t>3</w:t>
      </w:r>
      <w:r w:rsidR="00C10098">
        <w:rPr>
          <w:rFonts w:ascii="Times New Roman" w:hAnsi="Times New Roman"/>
          <w:iCs/>
          <w:sz w:val="24"/>
          <w:szCs w:val="24"/>
          <w:lang w:val="nl-BE"/>
        </w:rPr>
        <w:t>:</w:t>
      </w:r>
      <w:r w:rsidRPr="00BE5502">
        <w:rPr>
          <w:rFonts w:ascii="Times New Roman" w:hAnsi="Times New Roman"/>
          <w:iCs/>
          <w:sz w:val="24"/>
          <w:szCs w:val="24"/>
          <w:lang w:val="nl-BE"/>
        </w:rPr>
        <w:t xml:space="preserve"> Aantal aanvragen vanuit </w:t>
      </w:r>
      <w:r w:rsidR="00293BC0" w:rsidRPr="00293BC0">
        <w:rPr>
          <w:rFonts w:ascii="Times New Roman" w:hAnsi="Times New Roman"/>
          <w:i/>
          <w:iCs/>
          <w:sz w:val="24"/>
          <w:szCs w:val="24"/>
          <w:lang w:val="nl-BE"/>
        </w:rPr>
        <w:t>Impala</w:t>
      </w:r>
      <w:r w:rsidRPr="00BE5502">
        <w:rPr>
          <w:rFonts w:ascii="Times New Roman" w:hAnsi="Times New Roman"/>
          <w:iCs/>
          <w:sz w:val="24"/>
          <w:szCs w:val="24"/>
          <w:lang w:val="nl-BE"/>
        </w:rPr>
        <w:t xml:space="preserve"> verstuurd naar </w:t>
      </w:r>
      <w:r w:rsidRPr="00C10098">
        <w:rPr>
          <w:rFonts w:ascii="Times New Roman" w:hAnsi="Times New Roman"/>
          <w:i/>
          <w:iCs/>
          <w:sz w:val="24"/>
          <w:szCs w:val="24"/>
          <w:lang w:val="nl-BE"/>
        </w:rPr>
        <w:t>NCC/IBL</w:t>
      </w:r>
      <w:r w:rsidRPr="00BE5502">
        <w:rPr>
          <w:rFonts w:ascii="Times New Roman" w:hAnsi="Times New Roman"/>
          <w:iCs/>
          <w:sz w:val="24"/>
          <w:szCs w:val="24"/>
          <w:lang w:val="nl-BE"/>
        </w:rPr>
        <w:t>-systeem</w:t>
      </w:r>
      <w:r w:rsidR="00C10098">
        <w:rPr>
          <w:rFonts w:ascii="Times New Roman" w:hAnsi="Times New Roman"/>
          <w:iCs/>
          <w:sz w:val="24"/>
          <w:szCs w:val="24"/>
          <w:lang w:val="nl-BE"/>
        </w:rPr>
        <w:t>.</w:t>
      </w:r>
    </w:p>
    <w:tbl>
      <w:tblPr>
        <w:tblW w:w="7900" w:type="dxa"/>
        <w:tblInd w:w="56" w:type="dxa"/>
        <w:tblCellMar>
          <w:left w:w="70" w:type="dxa"/>
          <w:right w:w="70" w:type="dxa"/>
        </w:tblCellMar>
        <w:tblLook w:val="00A0" w:firstRow="1" w:lastRow="0" w:firstColumn="1" w:lastColumn="0" w:noHBand="0" w:noVBand="0"/>
      </w:tblPr>
      <w:tblGrid>
        <w:gridCol w:w="2140"/>
        <w:gridCol w:w="960"/>
        <w:gridCol w:w="960"/>
        <w:gridCol w:w="960"/>
        <w:gridCol w:w="960"/>
        <w:gridCol w:w="960"/>
        <w:gridCol w:w="960"/>
      </w:tblGrid>
      <w:tr w:rsidR="00560CC0" w:rsidRPr="001A7707">
        <w:trPr>
          <w:trHeight w:val="375"/>
        </w:trPr>
        <w:tc>
          <w:tcPr>
            <w:tcW w:w="2140" w:type="dxa"/>
            <w:tcBorders>
              <w:top w:val="single" w:sz="4" w:space="0" w:color="auto"/>
              <w:left w:val="nil"/>
              <w:bottom w:val="single" w:sz="4" w:space="0" w:color="auto"/>
              <w:right w:val="nil"/>
            </w:tcBorders>
            <w:noWrap/>
            <w:vAlign w:val="bottom"/>
          </w:tcPr>
          <w:p w:rsidR="00560CC0" w:rsidRPr="00AA27A0" w:rsidRDefault="00560CC0" w:rsidP="00AA27A0">
            <w:pPr>
              <w:spacing w:after="0" w:line="240" w:lineRule="auto"/>
              <w:ind w:left="0" w:right="0"/>
              <w:rPr>
                <w:rFonts w:ascii="Times New Roman" w:hAnsi="Times New Roman"/>
                <w:bCs/>
                <w:color w:val="000000"/>
                <w:sz w:val="24"/>
                <w:szCs w:val="24"/>
                <w:lang w:val="nl-BE" w:eastAsia="nl-BE"/>
              </w:rPr>
            </w:pPr>
            <w:r w:rsidRPr="00AA27A0">
              <w:rPr>
                <w:rFonts w:ascii="Times New Roman" w:hAnsi="Times New Roman"/>
                <w:bCs/>
                <w:color w:val="000000"/>
                <w:sz w:val="24"/>
                <w:szCs w:val="24"/>
                <w:lang w:val="nl-BE" w:eastAsia="nl-BE"/>
              </w:rPr>
              <w:t> </w:t>
            </w:r>
          </w:p>
        </w:tc>
        <w:tc>
          <w:tcPr>
            <w:tcW w:w="960" w:type="dxa"/>
            <w:tcBorders>
              <w:top w:val="single" w:sz="4" w:space="0" w:color="auto"/>
              <w:left w:val="nil"/>
              <w:bottom w:val="single" w:sz="4" w:space="0" w:color="auto"/>
              <w:right w:val="nil"/>
            </w:tcBorders>
            <w:noWrap/>
            <w:vAlign w:val="bottom"/>
          </w:tcPr>
          <w:p w:rsidR="00560CC0" w:rsidRPr="00AA27A0" w:rsidRDefault="00560CC0" w:rsidP="00AA27A0">
            <w:pPr>
              <w:spacing w:after="0" w:line="240" w:lineRule="auto"/>
              <w:ind w:left="0" w:right="0"/>
              <w:jc w:val="right"/>
              <w:rPr>
                <w:rFonts w:ascii="Times New Roman" w:hAnsi="Times New Roman"/>
                <w:bCs/>
                <w:color w:val="000000"/>
                <w:sz w:val="24"/>
                <w:szCs w:val="24"/>
                <w:lang w:val="nl-BE" w:eastAsia="nl-BE"/>
              </w:rPr>
            </w:pPr>
            <w:r w:rsidRPr="00AA27A0">
              <w:rPr>
                <w:rFonts w:ascii="Times New Roman" w:hAnsi="Times New Roman"/>
                <w:bCs/>
                <w:color w:val="000000"/>
                <w:sz w:val="24"/>
                <w:szCs w:val="24"/>
                <w:lang w:val="nl-BE" w:eastAsia="nl-BE"/>
              </w:rPr>
              <w:t>2005</w:t>
            </w:r>
          </w:p>
        </w:tc>
        <w:tc>
          <w:tcPr>
            <w:tcW w:w="960" w:type="dxa"/>
            <w:tcBorders>
              <w:top w:val="single" w:sz="4" w:space="0" w:color="auto"/>
              <w:left w:val="nil"/>
              <w:bottom w:val="single" w:sz="4" w:space="0" w:color="auto"/>
              <w:right w:val="nil"/>
            </w:tcBorders>
            <w:noWrap/>
            <w:vAlign w:val="bottom"/>
          </w:tcPr>
          <w:p w:rsidR="00560CC0" w:rsidRPr="00AA27A0" w:rsidRDefault="00560CC0" w:rsidP="00AA27A0">
            <w:pPr>
              <w:spacing w:after="0" w:line="240" w:lineRule="auto"/>
              <w:ind w:left="0" w:right="0"/>
              <w:jc w:val="right"/>
              <w:rPr>
                <w:rFonts w:ascii="Times New Roman" w:hAnsi="Times New Roman"/>
                <w:bCs/>
                <w:color w:val="000000"/>
                <w:sz w:val="24"/>
                <w:szCs w:val="24"/>
                <w:lang w:val="nl-BE" w:eastAsia="nl-BE"/>
              </w:rPr>
            </w:pPr>
            <w:r w:rsidRPr="00AA27A0">
              <w:rPr>
                <w:rFonts w:ascii="Times New Roman" w:hAnsi="Times New Roman"/>
                <w:bCs/>
                <w:color w:val="000000"/>
                <w:sz w:val="24"/>
                <w:szCs w:val="24"/>
                <w:lang w:val="nl-BE" w:eastAsia="nl-BE"/>
              </w:rPr>
              <w:t>2006</w:t>
            </w:r>
          </w:p>
        </w:tc>
        <w:tc>
          <w:tcPr>
            <w:tcW w:w="960" w:type="dxa"/>
            <w:tcBorders>
              <w:top w:val="single" w:sz="4" w:space="0" w:color="auto"/>
              <w:left w:val="nil"/>
              <w:bottom w:val="single" w:sz="4" w:space="0" w:color="auto"/>
              <w:right w:val="nil"/>
            </w:tcBorders>
            <w:noWrap/>
            <w:vAlign w:val="bottom"/>
          </w:tcPr>
          <w:p w:rsidR="00560CC0" w:rsidRPr="00AA27A0" w:rsidRDefault="00560CC0" w:rsidP="00AA27A0">
            <w:pPr>
              <w:spacing w:after="0" w:line="240" w:lineRule="auto"/>
              <w:ind w:left="0" w:right="0"/>
              <w:jc w:val="right"/>
              <w:rPr>
                <w:rFonts w:ascii="Times New Roman" w:hAnsi="Times New Roman"/>
                <w:bCs/>
                <w:color w:val="000000"/>
                <w:sz w:val="24"/>
                <w:szCs w:val="24"/>
                <w:lang w:val="nl-BE" w:eastAsia="nl-BE"/>
              </w:rPr>
            </w:pPr>
            <w:r w:rsidRPr="00AA27A0">
              <w:rPr>
                <w:rFonts w:ascii="Times New Roman" w:hAnsi="Times New Roman"/>
                <w:bCs/>
                <w:color w:val="000000"/>
                <w:sz w:val="24"/>
                <w:szCs w:val="24"/>
                <w:lang w:val="nl-BE" w:eastAsia="nl-BE"/>
              </w:rPr>
              <w:t>2007</w:t>
            </w:r>
          </w:p>
        </w:tc>
        <w:tc>
          <w:tcPr>
            <w:tcW w:w="960" w:type="dxa"/>
            <w:tcBorders>
              <w:top w:val="single" w:sz="4" w:space="0" w:color="auto"/>
              <w:left w:val="nil"/>
              <w:bottom w:val="single" w:sz="4" w:space="0" w:color="auto"/>
              <w:right w:val="nil"/>
            </w:tcBorders>
            <w:noWrap/>
            <w:vAlign w:val="bottom"/>
          </w:tcPr>
          <w:p w:rsidR="00560CC0" w:rsidRPr="00AA27A0" w:rsidRDefault="00560CC0" w:rsidP="00AA27A0">
            <w:pPr>
              <w:spacing w:after="0" w:line="240" w:lineRule="auto"/>
              <w:ind w:left="0" w:right="0"/>
              <w:jc w:val="right"/>
              <w:rPr>
                <w:rFonts w:ascii="Times New Roman" w:hAnsi="Times New Roman"/>
                <w:bCs/>
                <w:color w:val="000000"/>
                <w:sz w:val="24"/>
                <w:szCs w:val="24"/>
                <w:lang w:val="nl-BE" w:eastAsia="nl-BE"/>
              </w:rPr>
            </w:pPr>
            <w:r w:rsidRPr="00AA27A0">
              <w:rPr>
                <w:rFonts w:ascii="Times New Roman" w:hAnsi="Times New Roman"/>
                <w:bCs/>
                <w:color w:val="000000"/>
                <w:sz w:val="24"/>
                <w:szCs w:val="24"/>
                <w:lang w:val="nl-BE" w:eastAsia="nl-BE"/>
              </w:rPr>
              <w:t>2008</w:t>
            </w:r>
          </w:p>
        </w:tc>
        <w:tc>
          <w:tcPr>
            <w:tcW w:w="960" w:type="dxa"/>
            <w:tcBorders>
              <w:top w:val="single" w:sz="4" w:space="0" w:color="auto"/>
              <w:left w:val="nil"/>
              <w:bottom w:val="single" w:sz="4" w:space="0" w:color="auto"/>
              <w:right w:val="nil"/>
            </w:tcBorders>
            <w:noWrap/>
            <w:vAlign w:val="bottom"/>
          </w:tcPr>
          <w:p w:rsidR="00560CC0" w:rsidRPr="00AA27A0" w:rsidRDefault="00560CC0" w:rsidP="00AA27A0">
            <w:pPr>
              <w:spacing w:after="0" w:line="240" w:lineRule="auto"/>
              <w:ind w:left="0" w:right="0"/>
              <w:jc w:val="right"/>
              <w:rPr>
                <w:rFonts w:ascii="Times New Roman" w:hAnsi="Times New Roman"/>
                <w:bCs/>
                <w:color w:val="000000"/>
                <w:sz w:val="24"/>
                <w:szCs w:val="24"/>
                <w:lang w:val="nl-BE" w:eastAsia="nl-BE"/>
              </w:rPr>
            </w:pPr>
            <w:r w:rsidRPr="00AA27A0">
              <w:rPr>
                <w:rFonts w:ascii="Times New Roman" w:hAnsi="Times New Roman"/>
                <w:bCs/>
                <w:color w:val="000000"/>
                <w:sz w:val="24"/>
                <w:szCs w:val="24"/>
                <w:lang w:val="nl-BE" w:eastAsia="nl-BE"/>
              </w:rPr>
              <w:t>2009</w:t>
            </w:r>
          </w:p>
        </w:tc>
        <w:tc>
          <w:tcPr>
            <w:tcW w:w="960" w:type="dxa"/>
            <w:tcBorders>
              <w:top w:val="single" w:sz="4" w:space="0" w:color="auto"/>
              <w:left w:val="nil"/>
              <w:bottom w:val="single" w:sz="4" w:space="0" w:color="auto"/>
              <w:right w:val="nil"/>
            </w:tcBorders>
            <w:noWrap/>
            <w:vAlign w:val="bottom"/>
          </w:tcPr>
          <w:p w:rsidR="00560CC0" w:rsidRPr="00AA27A0" w:rsidRDefault="00560CC0" w:rsidP="00AA27A0">
            <w:pPr>
              <w:spacing w:after="0" w:line="240" w:lineRule="auto"/>
              <w:ind w:left="0" w:right="0"/>
              <w:jc w:val="right"/>
              <w:rPr>
                <w:rFonts w:ascii="Times New Roman" w:hAnsi="Times New Roman"/>
                <w:bCs/>
                <w:color w:val="000000"/>
                <w:sz w:val="24"/>
                <w:szCs w:val="24"/>
                <w:lang w:val="nl-BE" w:eastAsia="nl-BE"/>
              </w:rPr>
            </w:pPr>
            <w:r w:rsidRPr="00AA27A0">
              <w:rPr>
                <w:rFonts w:ascii="Times New Roman" w:hAnsi="Times New Roman"/>
                <w:bCs/>
                <w:color w:val="000000"/>
                <w:sz w:val="24"/>
                <w:szCs w:val="24"/>
                <w:lang w:val="nl-BE" w:eastAsia="nl-BE"/>
              </w:rPr>
              <w:t>2010</w:t>
            </w:r>
          </w:p>
        </w:tc>
      </w:tr>
      <w:tr w:rsidR="00560CC0" w:rsidRPr="001A7707">
        <w:trPr>
          <w:trHeight w:val="375"/>
        </w:trPr>
        <w:tc>
          <w:tcPr>
            <w:tcW w:w="2140" w:type="dxa"/>
            <w:tcBorders>
              <w:top w:val="nil"/>
              <w:left w:val="nil"/>
              <w:bottom w:val="nil"/>
              <w:right w:val="nil"/>
            </w:tcBorders>
            <w:noWrap/>
            <w:vAlign w:val="center"/>
          </w:tcPr>
          <w:p w:rsidR="00560CC0" w:rsidRPr="00AA27A0" w:rsidRDefault="00560CC0" w:rsidP="00AA27A0">
            <w:pPr>
              <w:spacing w:after="0" w:line="240" w:lineRule="auto"/>
              <w:ind w:left="0" w:right="0"/>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Aantal bibliotheken</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18</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19</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18</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26</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23</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24</w:t>
            </w:r>
          </w:p>
        </w:tc>
      </w:tr>
      <w:tr w:rsidR="00560CC0" w:rsidRPr="001A7707">
        <w:trPr>
          <w:trHeight w:val="375"/>
        </w:trPr>
        <w:tc>
          <w:tcPr>
            <w:tcW w:w="2140" w:type="dxa"/>
            <w:tcBorders>
              <w:top w:val="nil"/>
              <w:left w:val="nil"/>
              <w:bottom w:val="nil"/>
              <w:right w:val="nil"/>
            </w:tcBorders>
            <w:noWrap/>
            <w:vAlign w:val="center"/>
          </w:tcPr>
          <w:p w:rsidR="00560CC0" w:rsidRPr="00AA27A0" w:rsidRDefault="00560CC0" w:rsidP="00AA27A0">
            <w:pPr>
              <w:spacing w:after="0" w:line="240" w:lineRule="auto"/>
              <w:ind w:left="0" w:right="0"/>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Aantal aanvragen</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rPr>
                <w:rFonts w:ascii="Times New Roman" w:hAnsi="Times New Roman"/>
                <w:color w:val="000000"/>
                <w:sz w:val="24"/>
                <w:szCs w:val="24"/>
                <w:lang w:val="nl-BE" w:eastAsia="nl-BE"/>
              </w:rPr>
            </w:pP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rPr>
                <w:rFonts w:ascii="Times New Roman" w:hAnsi="Times New Roman"/>
                <w:color w:val="000000"/>
                <w:sz w:val="24"/>
                <w:szCs w:val="24"/>
                <w:lang w:val="nl-BE" w:eastAsia="nl-BE"/>
              </w:rPr>
            </w:pP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rPr>
                <w:rFonts w:ascii="Times New Roman" w:hAnsi="Times New Roman"/>
                <w:color w:val="000000"/>
                <w:sz w:val="24"/>
                <w:szCs w:val="24"/>
                <w:lang w:val="nl-BE" w:eastAsia="nl-BE"/>
              </w:rPr>
            </w:pP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rPr>
                <w:rFonts w:ascii="Times New Roman" w:hAnsi="Times New Roman"/>
                <w:color w:val="000000"/>
                <w:sz w:val="24"/>
                <w:szCs w:val="24"/>
                <w:lang w:val="nl-BE" w:eastAsia="nl-BE"/>
              </w:rPr>
            </w:pP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rPr>
                <w:rFonts w:ascii="Times New Roman" w:hAnsi="Times New Roman"/>
                <w:color w:val="000000"/>
                <w:sz w:val="24"/>
                <w:szCs w:val="24"/>
                <w:lang w:val="nl-BE" w:eastAsia="nl-BE"/>
              </w:rPr>
            </w:pP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rPr>
                <w:rFonts w:ascii="Times New Roman" w:hAnsi="Times New Roman"/>
                <w:color w:val="000000"/>
                <w:sz w:val="24"/>
                <w:szCs w:val="24"/>
                <w:lang w:val="nl-BE" w:eastAsia="nl-BE"/>
              </w:rPr>
            </w:pPr>
          </w:p>
        </w:tc>
      </w:tr>
      <w:tr w:rsidR="00560CC0" w:rsidRPr="001A7707">
        <w:trPr>
          <w:trHeight w:val="375"/>
        </w:trPr>
        <w:tc>
          <w:tcPr>
            <w:tcW w:w="214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Boeken</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880</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1.119</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1.208</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1.098</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1.159</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1.401</w:t>
            </w:r>
          </w:p>
        </w:tc>
      </w:tr>
      <w:tr w:rsidR="00560CC0" w:rsidRPr="001A7707">
        <w:trPr>
          <w:trHeight w:val="375"/>
        </w:trPr>
        <w:tc>
          <w:tcPr>
            <w:tcW w:w="214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Artikelen</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698</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1.019</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817</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684</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584</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679</w:t>
            </w:r>
          </w:p>
        </w:tc>
      </w:tr>
      <w:tr w:rsidR="00560CC0" w:rsidRPr="001A7707">
        <w:trPr>
          <w:trHeight w:val="375"/>
        </w:trPr>
        <w:tc>
          <w:tcPr>
            <w:tcW w:w="214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Totaal</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1.578</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2.138</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2.025</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1.782</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1.743</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2.080</w:t>
            </w:r>
          </w:p>
        </w:tc>
      </w:tr>
      <w:tr w:rsidR="00560CC0" w:rsidRPr="001A7707">
        <w:trPr>
          <w:trHeight w:val="375"/>
        </w:trPr>
        <w:tc>
          <w:tcPr>
            <w:tcW w:w="3100" w:type="dxa"/>
            <w:gridSpan w:val="2"/>
            <w:tcBorders>
              <w:top w:val="nil"/>
              <w:left w:val="nil"/>
              <w:bottom w:val="nil"/>
              <w:right w:val="nil"/>
            </w:tcBorders>
            <w:noWrap/>
            <w:vAlign w:val="center"/>
          </w:tcPr>
          <w:p w:rsidR="00560CC0" w:rsidRPr="00AA27A0" w:rsidRDefault="00560CC0" w:rsidP="00AA27A0">
            <w:pPr>
              <w:spacing w:after="0" w:line="240" w:lineRule="auto"/>
              <w:ind w:left="0" w:right="0"/>
              <w:rPr>
                <w:rFonts w:ascii="Times New Roman" w:hAnsi="Times New Roman"/>
                <w:color w:val="000000"/>
                <w:sz w:val="24"/>
                <w:szCs w:val="24"/>
                <w:lang w:val="nl-BE" w:eastAsia="nl-BE"/>
              </w:rPr>
            </w:pPr>
            <w:r>
              <w:rPr>
                <w:rFonts w:ascii="Times New Roman" w:hAnsi="Times New Roman"/>
                <w:color w:val="000000"/>
                <w:sz w:val="24"/>
                <w:szCs w:val="24"/>
                <w:lang w:val="nl-BE" w:eastAsia="nl-BE"/>
              </w:rPr>
              <w:t>Honoreringsper</w:t>
            </w:r>
            <w:r w:rsidRPr="00AA27A0">
              <w:rPr>
                <w:rFonts w:ascii="Times New Roman" w:hAnsi="Times New Roman"/>
                <w:color w:val="000000"/>
                <w:sz w:val="24"/>
                <w:szCs w:val="24"/>
                <w:lang w:val="nl-BE" w:eastAsia="nl-BE"/>
              </w:rPr>
              <w:t>centage</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rPr>
                <w:rFonts w:ascii="Times New Roman" w:hAnsi="Times New Roman"/>
                <w:color w:val="000000"/>
                <w:sz w:val="24"/>
                <w:szCs w:val="24"/>
                <w:lang w:val="nl-BE" w:eastAsia="nl-BE"/>
              </w:rPr>
            </w:pP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rPr>
                <w:rFonts w:ascii="Times New Roman" w:hAnsi="Times New Roman"/>
                <w:color w:val="000000"/>
                <w:sz w:val="24"/>
                <w:szCs w:val="24"/>
                <w:lang w:val="nl-BE" w:eastAsia="nl-BE"/>
              </w:rPr>
            </w:pP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rPr>
                <w:rFonts w:ascii="Times New Roman" w:hAnsi="Times New Roman"/>
                <w:color w:val="000000"/>
                <w:sz w:val="24"/>
                <w:szCs w:val="24"/>
                <w:lang w:val="nl-BE" w:eastAsia="nl-BE"/>
              </w:rPr>
            </w:pP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rPr>
                <w:rFonts w:ascii="Times New Roman" w:hAnsi="Times New Roman"/>
                <w:color w:val="000000"/>
                <w:sz w:val="24"/>
                <w:szCs w:val="24"/>
                <w:lang w:val="nl-BE" w:eastAsia="nl-BE"/>
              </w:rPr>
            </w:pP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rPr>
                <w:rFonts w:ascii="Times New Roman" w:hAnsi="Times New Roman"/>
                <w:color w:val="000000"/>
                <w:sz w:val="24"/>
                <w:szCs w:val="24"/>
                <w:lang w:val="nl-BE" w:eastAsia="nl-BE"/>
              </w:rPr>
            </w:pPr>
          </w:p>
        </w:tc>
      </w:tr>
      <w:tr w:rsidR="00560CC0" w:rsidRPr="001A7707">
        <w:trPr>
          <w:trHeight w:val="375"/>
        </w:trPr>
        <w:tc>
          <w:tcPr>
            <w:tcW w:w="214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Boeken</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87</w:t>
            </w:r>
            <w:r>
              <w:rPr>
                <w:rFonts w:ascii="Times New Roman" w:hAnsi="Times New Roman"/>
                <w:color w:val="000000"/>
                <w:sz w:val="24"/>
                <w:szCs w:val="24"/>
                <w:lang w:val="nl-BE" w:eastAsia="nl-BE"/>
              </w:rPr>
              <w:t>%</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87</w:t>
            </w:r>
            <w:r>
              <w:rPr>
                <w:rFonts w:ascii="Times New Roman" w:hAnsi="Times New Roman"/>
                <w:color w:val="000000"/>
                <w:sz w:val="24"/>
                <w:szCs w:val="24"/>
                <w:lang w:val="nl-BE" w:eastAsia="nl-BE"/>
              </w:rPr>
              <w:t>%</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87</w:t>
            </w:r>
            <w:r>
              <w:rPr>
                <w:rFonts w:ascii="Times New Roman" w:hAnsi="Times New Roman"/>
                <w:color w:val="000000"/>
                <w:sz w:val="24"/>
                <w:szCs w:val="24"/>
                <w:lang w:val="nl-BE" w:eastAsia="nl-BE"/>
              </w:rPr>
              <w:t>%</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89</w:t>
            </w:r>
            <w:r>
              <w:rPr>
                <w:rFonts w:ascii="Times New Roman" w:hAnsi="Times New Roman"/>
                <w:color w:val="000000"/>
                <w:sz w:val="24"/>
                <w:szCs w:val="24"/>
                <w:lang w:val="nl-BE" w:eastAsia="nl-BE"/>
              </w:rPr>
              <w:t>%</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90</w:t>
            </w:r>
            <w:r>
              <w:rPr>
                <w:rFonts w:ascii="Times New Roman" w:hAnsi="Times New Roman"/>
                <w:color w:val="000000"/>
                <w:sz w:val="24"/>
                <w:szCs w:val="24"/>
                <w:lang w:val="nl-BE" w:eastAsia="nl-BE"/>
              </w:rPr>
              <w:t>%</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83</w:t>
            </w:r>
            <w:r>
              <w:rPr>
                <w:rFonts w:ascii="Times New Roman" w:hAnsi="Times New Roman"/>
                <w:color w:val="000000"/>
                <w:sz w:val="24"/>
                <w:szCs w:val="24"/>
                <w:lang w:val="nl-BE" w:eastAsia="nl-BE"/>
              </w:rPr>
              <w:t>%</w:t>
            </w:r>
          </w:p>
        </w:tc>
      </w:tr>
      <w:tr w:rsidR="00560CC0" w:rsidRPr="001A7707">
        <w:trPr>
          <w:trHeight w:val="375"/>
        </w:trPr>
        <w:tc>
          <w:tcPr>
            <w:tcW w:w="214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Artikelen</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82</w:t>
            </w:r>
            <w:r>
              <w:rPr>
                <w:rFonts w:ascii="Times New Roman" w:hAnsi="Times New Roman"/>
                <w:color w:val="000000"/>
                <w:sz w:val="24"/>
                <w:szCs w:val="24"/>
                <w:lang w:val="nl-BE" w:eastAsia="nl-BE"/>
              </w:rPr>
              <w:t>%</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78</w:t>
            </w:r>
            <w:r>
              <w:rPr>
                <w:rFonts w:ascii="Times New Roman" w:hAnsi="Times New Roman"/>
                <w:color w:val="000000"/>
                <w:sz w:val="24"/>
                <w:szCs w:val="24"/>
                <w:lang w:val="nl-BE" w:eastAsia="nl-BE"/>
              </w:rPr>
              <w:t>%</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84</w:t>
            </w:r>
            <w:r>
              <w:rPr>
                <w:rFonts w:ascii="Times New Roman" w:hAnsi="Times New Roman"/>
                <w:color w:val="000000"/>
                <w:sz w:val="24"/>
                <w:szCs w:val="24"/>
                <w:lang w:val="nl-BE" w:eastAsia="nl-BE"/>
              </w:rPr>
              <w:t>%</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81</w:t>
            </w:r>
            <w:r>
              <w:rPr>
                <w:rFonts w:ascii="Times New Roman" w:hAnsi="Times New Roman"/>
                <w:color w:val="000000"/>
                <w:sz w:val="24"/>
                <w:szCs w:val="24"/>
                <w:lang w:val="nl-BE" w:eastAsia="nl-BE"/>
              </w:rPr>
              <w:t>%</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89</w:t>
            </w:r>
            <w:r>
              <w:rPr>
                <w:rFonts w:ascii="Times New Roman" w:hAnsi="Times New Roman"/>
                <w:color w:val="000000"/>
                <w:sz w:val="24"/>
                <w:szCs w:val="24"/>
                <w:lang w:val="nl-BE" w:eastAsia="nl-BE"/>
              </w:rPr>
              <w:t>%</w:t>
            </w:r>
          </w:p>
        </w:tc>
        <w:tc>
          <w:tcPr>
            <w:tcW w:w="960" w:type="dxa"/>
            <w:tcBorders>
              <w:top w:val="nil"/>
              <w:left w:val="nil"/>
              <w:bottom w:val="nil"/>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82</w:t>
            </w:r>
            <w:r>
              <w:rPr>
                <w:rFonts w:ascii="Times New Roman" w:hAnsi="Times New Roman"/>
                <w:color w:val="000000"/>
                <w:sz w:val="24"/>
                <w:szCs w:val="24"/>
                <w:lang w:val="nl-BE" w:eastAsia="nl-BE"/>
              </w:rPr>
              <w:t>%</w:t>
            </w:r>
          </w:p>
        </w:tc>
      </w:tr>
      <w:tr w:rsidR="00560CC0" w:rsidRPr="001A7707">
        <w:trPr>
          <w:trHeight w:val="375"/>
        </w:trPr>
        <w:tc>
          <w:tcPr>
            <w:tcW w:w="2140" w:type="dxa"/>
            <w:tcBorders>
              <w:top w:val="nil"/>
              <w:left w:val="nil"/>
              <w:bottom w:val="single" w:sz="4" w:space="0" w:color="auto"/>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Totaal</w:t>
            </w:r>
          </w:p>
        </w:tc>
        <w:tc>
          <w:tcPr>
            <w:tcW w:w="960" w:type="dxa"/>
            <w:tcBorders>
              <w:top w:val="nil"/>
              <w:left w:val="nil"/>
              <w:bottom w:val="single" w:sz="4" w:space="0" w:color="auto"/>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85</w:t>
            </w:r>
            <w:r>
              <w:rPr>
                <w:rFonts w:ascii="Times New Roman" w:hAnsi="Times New Roman"/>
                <w:color w:val="000000"/>
                <w:sz w:val="24"/>
                <w:szCs w:val="24"/>
                <w:lang w:val="nl-BE" w:eastAsia="nl-BE"/>
              </w:rPr>
              <w:t>%</w:t>
            </w:r>
          </w:p>
        </w:tc>
        <w:tc>
          <w:tcPr>
            <w:tcW w:w="960" w:type="dxa"/>
            <w:tcBorders>
              <w:top w:val="nil"/>
              <w:left w:val="nil"/>
              <w:bottom w:val="single" w:sz="4" w:space="0" w:color="auto"/>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83</w:t>
            </w:r>
            <w:r>
              <w:rPr>
                <w:rFonts w:ascii="Times New Roman" w:hAnsi="Times New Roman"/>
                <w:color w:val="000000"/>
                <w:sz w:val="24"/>
                <w:szCs w:val="24"/>
                <w:lang w:val="nl-BE" w:eastAsia="nl-BE"/>
              </w:rPr>
              <w:t>%</w:t>
            </w:r>
          </w:p>
        </w:tc>
        <w:tc>
          <w:tcPr>
            <w:tcW w:w="960" w:type="dxa"/>
            <w:tcBorders>
              <w:top w:val="nil"/>
              <w:left w:val="nil"/>
              <w:bottom w:val="single" w:sz="4" w:space="0" w:color="auto"/>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85</w:t>
            </w:r>
            <w:r>
              <w:rPr>
                <w:rFonts w:ascii="Times New Roman" w:hAnsi="Times New Roman"/>
                <w:color w:val="000000"/>
                <w:sz w:val="24"/>
                <w:szCs w:val="24"/>
                <w:lang w:val="nl-BE" w:eastAsia="nl-BE"/>
              </w:rPr>
              <w:t>%</w:t>
            </w:r>
          </w:p>
        </w:tc>
        <w:tc>
          <w:tcPr>
            <w:tcW w:w="960" w:type="dxa"/>
            <w:tcBorders>
              <w:top w:val="nil"/>
              <w:left w:val="nil"/>
              <w:bottom w:val="single" w:sz="4" w:space="0" w:color="auto"/>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86</w:t>
            </w:r>
            <w:r>
              <w:rPr>
                <w:rFonts w:ascii="Times New Roman" w:hAnsi="Times New Roman"/>
                <w:color w:val="000000"/>
                <w:sz w:val="24"/>
                <w:szCs w:val="24"/>
                <w:lang w:val="nl-BE" w:eastAsia="nl-BE"/>
              </w:rPr>
              <w:t>%</w:t>
            </w:r>
          </w:p>
        </w:tc>
        <w:tc>
          <w:tcPr>
            <w:tcW w:w="960" w:type="dxa"/>
            <w:tcBorders>
              <w:top w:val="nil"/>
              <w:left w:val="nil"/>
              <w:bottom w:val="single" w:sz="4" w:space="0" w:color="auto"/>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89</w:t>
            </w:r>
            <w:r>
              <w:rPr>
                <w:rFonts w:ascii="Times New Roman" w:hAnsi="Times New Roman"/>
                <w:color w:val="000000"/>
                <w:sz w:val="24"/>
                <w:szCs w:val="24"/>
                <w:lang w:val="nl-BE" w:eastAsia="nl-BE"/>
              </w:rPr>
              <w:t>%</w:t>
            </w:r>
          </w:p>
        </w:tc>
        <w:tc>
          <w:tcPr>
            <w:tcW w:w="960" w:type="dxa"/>
            <w:tcBorders>
              <w:top w:val="nil"/>
              <w:left w:val="nil"/>
              <w:bottom w:val="single" w:sz="4" w:space="0" w:color="auto"/>
              <w:right w:val="nil"/>
            </w:tcBorders>
            <w:noWrap/>
            <w:vAlign w:val="center"/>
          </w:tcPr>
          <w:p w:rsidR="00560CC0" w:rsidRPr="00AA27A0" w:rsidRDefault="00560CC0" w:rsidP="00AA27A0">
            <w:pPr>
              <w:spacing w:after="0" w:line="240" w:lineRule="auto"/>
              <w:ind w:left="0" w:right="0"/>
              <w:jc w:val="right"/>
              <w:rPr>
                <w:rFonts w:ascii="Times New Roman" w:hAnsi="Times New Roman"/>
                <w:color w:val="000000"/>
                <w:sz w:val="24"/>
                <w:szCs w:val="24"/>
                <w:lang w:val="nl-BE" w:eastAsia="nl-BE"/>
              </w:rPr>
            </w:pPr>
            <w:r w:rsidRPr="00AA27A0">
              <w:rPr>
                <w:rFonts w:ascii="Times New Roman" w:hAnsi="Times New Roman"/>
                <w:color w:val="000000"/>
                <w:sz w:val="24"/>
                <w:szCs w:val="24"/>
                <w:lang w:val="nl-BE" w:eastAsia="nl-BE"/>
              </w:rPr>
              <w:t>83</w:t>
            </w:r>
            <w:r>
              <w:rPr>
                <w:rFonts w:ascii="Times New Roman" w:hAnsi="Times New Roman"/>
                <w:color w:val="000000"/>
                <w:sz w:val="24"/>
                <w:szCs w:val="24"/>
                <w:lang w:val="nl-BE" w:eastAsia="nl-BE"/>
              </w:rPr>
              <w:t>%</w:t>
            </w:r>
          </w:p>
        </w:tc>
      </w:tr>
    </w:tbl>
    <w:p w:rsidR="00560CC0" w:rsidRDefault="00560CC0" w:rsidP="00940488">
      <w:pPr>
        <w:spacing w:after="0" w:line="240" w:lineRule="auto"/>
        <w:ind w:left="0"/>
        <w:rPr>
          <w:rFonts w:ascii="Times New Roman" w:hAnsi="Times New Roman"/>
          <w:iCs/>
          <w:sz w:val="24"/>
          <w:szCs w:val="24"/>
          <w:lang w:val="nl-BE"/>
        </w:rPr>
      </w:pPr>
    </w:p>
    <w:p w:rsidR="00560CC0" w:rsidRPr="00BE5502" w:rsidRDefault="00560CC0" w:rsidP="00C96AAB">
      <w:pPr>
        <w:pStyle w:val="Heading1"/>
        <w:ind w:left="0"/>
        <w:rPr>
          <w:lang w:val="nl-BE"/>
        </w:rPr>
      </w:pPr>
      <w:r w:rsidRPr="00BE5502">
        <w:rPr>
          <w:lang w:val="nl-BE"/>
        </w:rPr>
        <w:t>Buitenlandse projecten</w:t>
      </w:r>
    </w:p>
    <w:p w:rsidR="00560CC0" w:rsidRPr="00BE5502" w:rsidRDefault="00293BC0" w:rsidP="00BE5502">
      <w:pPr>
        <w:spacing w:line="240" w:lineRule="auto"/>
        <w:ind w:left="0"/>
        <w:rPr>
          <w:rFonts w:ascii="Times New Roman" w:hAnsi="Times New Roman"/>
          <w:sz w:val="24"/>
          <w:szCs w:val="24"/>
          <w:lang w:val="nl-BE"/>
        </w:rPr>
      </w:pPr>
      <w:r w:rsidRPr="00293BC0">
        <w:rPr>
          <w:rFonts w:ascii="Times New Roman" w:hAnsi="Times New Roman"/>
          <w:i/>
          <w:sz w:val="24"/>
          <w:szCs w:val="24"/>
          <w:lang w:val="nl-BE"/>
        </w:rPr>
        <w:t>Impala</w:t>
      </w:r>
      <w:r w:rsidR="00560CC0" w:rsidRPr="00BE5502">
        <w:rPr>
          <w:rFonts w:ascii="Times New Roman" w:hAnsi="Times New Roman"/>
          <w:sz w:val="24"/>
          <w:szCs w:val="24"/>
          <w:lang w:val="nl-BE"/>
        </w:rPr>
        <w:t xml:space="preserve"> speelde een faciliterende rol in enkele internationale projecten waaronder een project van de Universit</w:t>
      </w:r>
      <w:r w:rsidR="00C10098">
        <w:rPr>
          <w:rFonts w:ascii="Times New Roman" w:hAnsi="Times New Roman"/>
          <w:sz w:val="24"/>
          <w:szCs w:val="24"/>
          <w:lang w:val="nl-BE"/>
        </w:rPr>
        <w:t>é</w:t>
      </w:r>
      <w:r w:rsidR="00560CC0" w:rsidRPr="00BE5502">
        <w:rPr>
          <w:rFonts w:ascii="Times New Roman" w:hAnsi="Times New Roman"/>
          <w:sz w:val="24"/>
          <w:szCs w:val="24"/>
          <w:lang w:val="nl-BE"/>
        </w:rPr>
        <w:t xml:space="preserve"> </w:t>
      </w:r>
      <w:r w:rsidR="00C10098">
        <w:rPr>
          <w:rFonts w:ascii="Times New Roman" w:hAnsi="Times New Roman"/>
          <w:sz w:val="24"/>
          <w:szCs w:val="24"/>
          <w:lang w:val="nl-BE"/>
        </w:rPr>
        <w:t>de Liège (ULg)</w:t>
      </w:r>
      <w:r w:rsidR="00560CC0" w:rsidRPr="00BE5502">
        <w:rPr>
          <w:rFonts w:ascii="Times New Roman" w:hAnsi="Times New Roman"/>
          <w:sz w:val="24"/>
          <w:szCs w:val="24"/>
          <w:lang w:val="nl-BE"/>
        </w:rPr>
        <w:t xml:space="preserve"> in Benin</w:t>
      </w:r>
      <w:r w:rsidR="00AE1A7D">
        <w:rPr>
          <w:rFonts w:ascii="Times New Roman" w:hAnsi="Times New Roman"/>
          <w:sz w:val="24"/>
          <w:szCs w:val="24"/>
          <w:lang w:val="nl-BE"/>
        </w:rPr>
        <w:t xml:space="preserve"> </w:t>
      </w:r>
      <w:r w:rsidR="00560CC0" w:rsidRPr="00BE5502">
        <w:rPr>
          <w:rFonts w:ascii="Times New Roman" w:hAnsi="Times New Roman"/>
          <w:sz w:val="24"/>
          <w:szCs w:val="24"/>
          <w:lang w:val="nl-BE"/>
        </w:rPr>
        <w:t xml:space="preserve">(documentlevering) en het </w:t>
      </w:r>
      <w:r w:rsidR="00560CC0" w:rsidRPr="003139D3">
        <w:rPr>
          <w:rFonts w:ascii="Times New Roman" w:hAnsi="Times New Roman"/>
          <w:i/>
          <w:sz w:val="24"/>
          <w:szCs w:val="24"/>
          <w:lang w:val="nl-BE"/>
        </w:rPr>
        <w:t>C</w:t>
      </w:r>
      <w:r w:rsidR="00560CC0">
        <w:rPr>
          <w:rFonts w:ascii="Times New Roman" w:hAnsi="Times New Roman"/>
          <w:i/>
          <w:sz w:val="24"/>
          <w:szCs w:val="24"/>
          <w:lang w:val="nl-BE"/>
        </w:rPr>
        <w:t>OPETER</w:t>
      </w:r>
      <w:r w:rsidR="00560CC0" w:rsidRPr="00BE5502">
        <w:rPr>
          <w:rFonts w:ascii="Times New Roman" w:hAnsi="Times New Roman"/>
          <w:sz w:val="24"/>
          <w:szCs w:val="24"/>
          <w:lang w:val="nl-BE"/>
        </w:rPr>
        <w:t>-project</w:t>
      </w:r>
      <w:r w:rsidR="00935AF2" w:rsidRPr="00BE5502">
        <w:rPr>
          <w:rStyle w:val="EndnoteReference"/>
          <w:rFonts w:ascii="Times New Roman" w:hAnsi="Times New Roman"/>
          <w:sz w:val="24"/>
          <w:szCs w:val="24"/>
          <w:lang w:val="nl-BE"/>
        </w:rPr>
        <w:endnoteReference w:id="13"/>
      </w:r>
      <w:r w:rsidR="00935AF2" w:rsidRPr="00AC7A31">
        <w:rPr>
          <w:rStyle w:val="EndnoteReference"/>
          <w:rFonts w:ascii="Times New Roman" w:hAnsi="Times New Roman"/>
          <w:lang w:val="nl-BE"/>
        </w:rPr>
        <w:t>.</w:t>
      </w:r>
      <w:r w:rsidR="00560CC0" w:rsidRPr="00BE5502">
        <w:rPr>
          <w:rFonts w:ascii="Times New Roman" w:hAnsi="Times New Roman"/>
          <w:sz w:val="24"/>
          <w:szCs w:val="24"/>
          <w:lang w:val="nl-BE"/>
        </w:rPr>
        <w:t xml:space="preserve"> van de Europese Unie ter verbetering van centrale catalogi en IBL-systemen voor verschillende universiteiten in Sint-Petersburg</w:t>
      </w:r>
      <w:r w:rsidR="00AE1A7D">
        <w:rPr>
          <w:rFonts w:ascii="Times New Roman" w:hAnsi="Times New Roman"/>
          <w:sz w:val="24"/>
          <w:szCs w:val="24"/>
          <w:lang w:val="nl-BE"/>
        </w:rPr>
        <w:t xml:space="preserve"> (</w:t>
      </w:r>
      <w:r w:rsidR="00560CC0" w:rsidRPr="00BE5502">
        <w:rPr>
          <w:rFonts w:ascii="Times New Roman" w:hAnsi="Times New Roman"/>
          <w:sz w:val="24"/>
          <w:szCs w:val="24"/>
          <w:lang w:val="nl-BE"/>
        </w:rPr>
        <w:t>Rusland</w:t>
      </w:r>
      <w:r w:rsidR="00AE1A7D">
        <w:rPr>
          <w:rFonts w:ascii="Times New Roman" w:hAnsi="Times New Roman"/>
          <w:sz w:val="24"/>
          <w:szCs w:val="24"/>
          <w:lang w:val="nl-BE"/>
        </w:rPr>
        <w:t>)</w:t>
      </w:r>
      <w:r w:rsidR="00E0373F">
        <w:rPr>
          <w:rFonts w:ascii="Times New Roman" w:hAnsi="Times New Roman"/>
          <w:sz w:val="24"/>
          <w:szCs w:val="24"/>
          <w:lang w:val="nl-BE"/>
        </w:rPr>
        <w:t>.</w:t>
      </w:r>
    </w:p>
    <w:p w:rsidR="00560CC0" w:rsidRPr="00BE5502" w:rsidRDefault="00560CC0" w:rsidP="00BE5502">
      <w:pPr>
        <w:pStyle w:val="Heading1"/>
        <w:spacing w:line="240" w:lineRule="auto"/>
        <w:ind w:left="0"/>
        <w:rPr>
          <w:rFonts w:ascii="Times New Roman" w:hAnsi="Times New Roman"/>
          <w:lang w:val="nl-BE"/>
        </w:rPr>
      </w:pPr>
      <w:r w:rsidRPr="00BE5502">
        <w:rPr>
          <w:rFonts w:ascii="Times New Roman" w:hAnsi="Times New Roman"/>
          <w:lang w:val="nl-BE"/>
        </w:rPr>
        <w:t>Efficiëntie: snelheid en honoreringspercentage</w:t>
      </w:r>
    </w:p>
    <w:p w:rsidR="00560CC0" w:rsidRPr="00BE5502" w:rsidRDefault="00560CC0" w:rsidP="00BE5502">
      <w:pPr>
        <w:spacing w:line="240" w:lineRule="auto"/>
        <w:ind w:left="0"/>
        <w:rPr>
          <w:rFonts w:ascii="Times New Roman" w:hAnsi="Times New Roman"/>
          <w:sz w:val="24"/>
          <w:szCs w:val="24"/>
          <w:lang w:val="nl-BE"/>
        </w:rPr>
      </w:pPr>
      <w:r w:rsidRPr="00BE5502">
        <w:rPr>
          <w:rFonts w:ascii="Times New Roman" w:hAnsi="Times New Roman"/>
          <w:sz w:val="24"/>
          <w:szCs w:val="24"/>
          <w:lang w:val="nl-BE"/>
        </w:rPr>
        <w:t xml:space="preserve">Snelheid en honoreringspercentage zijn bepalend voor een efficiënte dienstverlening. De alomtegenwoordigheid van elektronische informatie – beschikbaar </w:t>
      </w:r>
      <w:r w:rsidR="00E0373F">
        <w:rPr>
          <w:rFonts w:ascii="Times New Roman" w:hAnsi="Times New Roman"/>
          <w:sz w:val="24"/>
          <w:szCs w:val="24"/>
          <w:lang w:val="nl-BE"/>
        </w:rPr>
        <w:t>24 uur op 24 en 7 dagen op 7 (</w:t>
      </w:r>
      <w:r w:rsidRPr="00BE5502">
        <w:rPr>
          <w:rFonts w:ascii="Times New Roman" w:hAnsi="Times New Roman"/>
          <w:sz w:val="24"/>
          <w:szCs w:val="24"/>
          <w:lang w:val="nl-BE"/>
        </w:rPr>
        <w:t>24/7</w:t>
      </w:r>
      <w:r w:rsidR="00E0373F">
        <w:rPr>
          <w:rFonts w:ascii="Times New Roman" w:hAnsi="Times New Roman"/>
          <w:sz w:val="24"/>
          <w:szCs w:val="24"/>
          <w:lang w:val="nl-BE"/>
        </w:rPr>
        <w:t>)</w:t>
      </w:r>
      <w:r w:rsidRPr="00BE5502">
        <w:rPr>
          <w:rFonts w:ascii="Times New Roman" w:hAnsi="Times New Roman"/>
          <w:sz w:val="24"/>
          <w:szCs w:val="24"/>
          <w:lang w:val="nl-BE"/>
        </w:rPr>
        <w:t xml:space="preserve"> - heeft een belangrijke impact gehad op de gebruikersverwachtingen ten aanzien van IBL en documentlevering. E-resources zijn </w:t>
      </w:r>
      <w:r w:rsidR="00C10098">
        <w:rPr>
          <w:rFonts w:ascii="Times New Roman" w:hAnsi="Times New Roman"/>
          <w:sz w:val="24"/>
          <w:szCs w:val="24"/>
          <w:lang w:val="nl-BE"/>
        </w:rPr>
        <w:t>"</w:t>
      </w:r>
      <w:r w:rsidRPr="00C10098">
        <w:rPr>
          <w:rFonts w:ascii="Times New Roman" w:hAnsi="Times New Roman"/>
          <w:iCs/>
          <w:sz w:val="24"/>
          <w:szCs w:val="24"/>
          <w:lang w:val="nl-BE"/>
        </w:rPr>
        <w:t>just in time</w:t>
      </w:r>
      <w:r w:rsidR="00C10098">
        <w:rPr>
          <w:rFonts w:ascii="Times New Roman" w:hAnsi="Times New Roman"/>
          <w:iCs/>
          <w:sz w:val="24"/>
          <w:szCs w:val="24"/>
          <w:lang w:val="nl-BE"/>
        </w:rPr>
        <w:t>"</w:t>
      </w:r>
      <w:r w:rsidRPr="00BE5502">
        <w:rPr>
          <w:rFonts w:ascii="Times New Roman" w:hAnsi="Times New Roman"/>
          <w:i/>
          <w:iCs/>
          <w:sz w:val="24"/>
          <w:szCs w:val="24"/>
          <w:lang w:val="nl-BE"/>
        </w:rPr>
        <w:t xml:space="preserve"> </w:t>
      </w:r>
      <w:r w:rsidRPr="00BE5502">
        <w:rPr>
          <w:rFonts w:ascii="Times New Roman" w:hAnsi="Times New Roman"/>
          <w:sz w:val="24"/>
          <w:szCs w:val="24"/>
          <w:lang w:val="nl-BE"/>
        </w:rPr>
        <w:t xml:space="preserve">beschikbaar </w:t>
      </w:r>
      <w:r>
        <w:rPr>
          <w:rFonts w:ascii="Times New Roman" w:hAnsi="Times New Roman"/>
          <w:sz w:val="24"/>
          <w:szCs w:val="24"/>
          <w:lang w:val="nl-BE"/>
        </w:rPr>
        <w:t xml:space="preserve">van </w:t>
      </w:r>
      <w:r w:rsidRPr="00BE5502">
        <w:rPr>
          <w:rFonts w:ascii="Times New Roman" w:hAnsi="Times New Roman"/>
          <w:sz w:val="24"/>
          <w:szCs w:val="24"/>
          <w:lang w:val="nl-BE"/>
        </w:rPr>
        <w:t>om het even waar</w:t>
      </w:r>
      <w:r>
        <w:rPr>
          <w:rFonts w:ascii="Times New Roman" w:hAnsi="Times New Roman"/>
          <w:sz w:val="24"/>
          <w:szCs w:val="24"/>
          <w:lang w:val="nl-BE"/>
        </w:rPr>
        <w:t xml:space="preserve"> en wanneer </w:t>
      </w:r>
      <w:r w:rsidRPr="00BE5502">
        <w:rPr>
          <w:rFonts w:ascii="Times New Roman" w:hAnsi="Times New Roman"/>
          <w:sz w:val="24"/>
          <w:szCs w:val="24"/>
          <w:lang w:val="nl-BE"/>
        </w:rPr>
        <w:t xml:space="preserve">en meestal ook zonder meerkost voor de eindgebruiker. IBL en documentlevering kunnen zich daarmee niet meten. De leverende bibliotheken en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stellen alles in het werk om nauw bij deze gebruikersverwachtingen aan te sluiten. Zij doen dat door het gebruik van goede ICT-tools en door onderlinge afspraken om snel te reageren op binnenkomende aanvragen. </w:t>
      </w:r>
    </w:p>
    <w:p w:rsidR="00560CC0" w:rsidRPr="00BE5502" w:rsidRDefault="00560CC0" w:rsidP="00BE5502">
      <w:pPr>
        <w:pStyle w:val="Heading2"/>
        <w:spacing w:line="240" w:lineRule="auto"/>
        <w:ind w:left="0"/>
        <w:rPr>
          <w:rFonts w:ascii="Times New Roman" w:hAnsi="Times New Roman"/>
          <w:lang w:val="nl-BE"/>
        </w:rPr>
      </w:pPr>
      <w:r w:rsidRPr="00BE5502">
        <w:rPr>
          <w:rFonts w:ascii="Times New Roman" w:hAnsi="Times New Roman"/>
          <w:lang w:val="nl-BE"/>
        </w:rPr>
        <w:t>Snelheid</w:t>
      </w:r>
    </w:p>
    <w:p w:rsidR="00560CC0" w:rsidRPr="00BE5502" w:rsidRDefault="00560CC0" w:rsidP="00BE5502">
      <w:pPr>
        <w:spacing w:line="240" w:lineRule="auto"/>
        <w:ind w:left="0"/>
        <w:rPr>
          <w:rFonts w:ascii="Times New Roman" w:hAnsi="Times New Roman"/>
          <w:sz w:val="24"/>
          <w:szCs w:val="24"/>
          <w:lang w:val="nl-BE"/>
        </w:rPr>
      </w:pPr>
      <w:r w:rsidRPr="00BE5502">
        <w:rPr>
          <w:rFonts w:ascii="Times New Roman" w:hAnsi="Times New Roman"/>
          <w:sz w:val="24"/>
          <w:szCs w:val="24"/>
          <w:lang w:val="nl-BE"/>
        </w:rPr>
        <w:t>Op verschillende etappes van de aanvraag wordt ingespeeld op het aspect snelheid</w:t>
      </w:r>
      <w:r w:rsidR="00D85257">
        <w:rPr>
          <w:rFonts w:ascii="Times New Roman" w:hAnsi="Times New Roman"/>
          <w:sz w:val="24"/>
          <w:szCs w:val="24"/>
          <w:lang w:val="nl-BE"/>
        </w:rPr>
        <w:t>:</w:t>
      </w:r>
    </w:p>
    <w:p w:rsidR="00560CC0" w:rsidRPr="00BE5502" w:rsidRDefault="00D85257" w:rsidP="00BE5502">
      <w:pPr>
        <w:pStyle w:val="ListParagraph1"/>
        <w:numPr>
          <w:ilvl w:val="0"/>
          <w:numId w:val="4"/>
        </w:numPr>
        <w:spacing w:after="0" w:line="240" w:lineRule="auto"/>
        <w:ind w:right="0"/>
        <w:rPr>
          <w:rFonts w:ascii="Times New Roman" w:hAnsi="Times New Roman"/>
          <w:sz w:val="24"/>
          <w:szCs w:val="24"/>
          <w:lang w:val="nl-BE"/>
        </w:rPr>
      </w:pPr>
      <w:r>
        <w:rPr>
          <w:rFonts w:ascii="Times New Roman" w:hAnsi="Times New Roman"/>
          <w:sz w:val="24"/>
          <w:szCs w:val="24"/>
          <w:lang w:val="nl-BE"/>
        </w:rPr>
        <w:t>d</w:t>
      </w:r>
      <w:r w:rsidR="00560CC0" w:rsidRPr="00BE5502">
        <w:rPr>
          <w:rFonts w:ascii="Times New Roman" w:hAnsi="Times New Roman"/>
          <w:sz w:val="24"/>
          <w:szCs w:val="24"/>
          <w:lang w:val="nl-BE"/>
        </w:rPr>
        <w:t xml:space="preserve">ocumenten worden elektronisch besteld met aanduiding van vijf potentiële leveranciers. Bij negatief antwoord van de eerste leverancier wordt de aanvraag onmiddellijk </w:t>
      </w:r>
      <w:r w:rsidR="00560CC0">
        <w:rPr>
          <w:rFonts w:ascii="Times New Roman" w:hAnsi="Times New Roman"/>
          <w:sz w:val="24"/>
          <w:szCs w:val="24"/>
          <w:lang w:val="nl-BE"/>
        </w:rPr>
        <w:t xml:space="preserve">en </w:t>
      </w:r>
      <w:r w:rsidR="00560CC0" w:rsidRPr="00BE5502">
        <w:rPr>
          <w:rFonts w:ascii="Times New Roman" w:hAnsi="Times New Roman"/>
          <w:sz w:val="24"/>
          <w:szCs w:val="24"/>
          <w:lang w:val="nl-BE"/>
        </w:rPr>
        <w:t>automatisch verder gestuurd</w:t>
      </w:r>
      <w:r w:rsidR="00C10098">
        <w:rPr>
          <w:rFonts w:ascii="Times New Roman" w:hAnsi="Times New Roman"/>
          <w:sz w:val="24"/>
          <w:szCs w:val="24"/>
          <w:lang w:val="nl-BE"/>
        </w:rPr>
        <w:t>;</w:t>
      </w:r>
    </w:p>
    <w:p w:rsidR="00560CC0" w:rsidRPr="00BE5502" w:rsidRDefault="00D85257" w:rsidP="00BE5502">
      <w:pPr>
        <w:pStyle w:val="ListParagraph1"/>
        <w:numPr>
          <w:ilvl w:val="0"/>
          <w:numId w:val="4"/>
        </w:numPr>
        <w:spacing w:after="0" w:line="240" w:lineRule="auto"/>
        <w:ind w:right="0"/>
        <w:contextualSpacing w:val="0"/>
        <w:rPr>
          <w:rFonts w:ascii="Times New Roman" w:hAnsi="Times New Roman"/>
          <w:sz w:val="24"/>
          <w:szCs w:val="24"/>
          <w:lang w:val="nl-BE"/>
        </w:rPr>
      </w:pPr>
      <w:r>
        <w:rPr>
          <w:rFonts w:ascii="Times New Roman" w:hAnsi="Times New Roman"/>
          <w:sz w:val="24"/>
          <w:szCs w:val="24"/>
          <w:lang w:val="nl-BE"/>
        </w:rPr>
        <w:lastRenderedPageBreak/>
        <w:t>b</w:t>
      </w:r>
      <w:r w:rsidR="00560CC0" w:rsidRPr="00BE5502">
        <w:rPr>
          <w:rFonts w:ascii="Times New Roman" w:hAnsi="Times New Roman"/>
          <w:sz w:val="24"/>
          <w:szCs w:val="24"/>
          <w:lang w:val="nl-BE"/>
        </w:rPr>
        <w:t>ibliotheken worden via e-mail geattendeerd op inkomende aanvragen</w:t>
      </w:r>
      <w:r w:rsidR="00C10098">
        <w:rPr>
          <w:rFonts w:ascii="Times New Roman" w:hAnsi="Times New Roman"/>
          <w:sz w:val="24"/>
          <w:szCs w:val="24"/>
          <w:lang w:val="nl-BE"/>
        </w:rPr>
        <w:t>;</w:t>
      </w:r>
    </w:p>
    <w:p w:rsidR="00560CC0" w:rsidRPr="00BE5502" w:rsidRDefault="00D85257" w:rsidP="00BE5502">
      <w:pPr>
        <w:pStyle w:val="ListParagraph1"/>
        <w:numPr>
          <w:ilvl w:val="0"/>
          <w:numId w:val="4"/>
        </w:numPr>
        <w:spacing w:after="0" w:line="240" w:lineRule="auto"/>
        <w:ind w:right="0"/>
        <w:contextualSpacing w:val="0"/>
        <w:rPr>
          <w:rFonts w:ascii="Times New Roman" w:hAnsi="Times New Roman"/>
          <w:sz w:val="24"/>
          <w:szCs w:val="24"/>
          <w:lang w:val="nl-BE"/>
        </w:rPr>
      </w:pPr>
      <w:r>
        <w:rPr>
          <w:rFonts w:ascii="Times New Roman" w:hAnsi="Times New Roman"/>
          <w:sz w:val="24"/>
          <w:szCs w:val="24"/>
          <w:lang w:val="nl-BE"/>
        </w:rPr>
        <w:t>a</w:t>
      </w:r>
      <w:r w:rsidR="00560CC0" w:rsidRPr="00BE5502">
        <w:rPr>
          <w:rFonts w:ascii="Times New Roman" w:hAnsi="Times New Roman"/>
          <w:sz w:val="24"/>
          <w:szCs w:val="24"/>
          <w:lang w:val="nl-BE"/>
        </w:rPr>
        <w:t xml:space="preserve">fspraak: dagelijks opvolgen van inkomende aanvragen en antwoorden binnen de 48 </w:t>
      </w:r>
      <w:r w:rsidR="00CD229B" w:rsidRPr="00BE5502">
        <w:rPr>
          <w:rFonts w:ascii="Times New Roman" w:hAnsi="Times New Roman"/>
          <w:sz w:val="24"/>
          <w:szCs w:val="24"/>
          <w:lang w:val="nl-BE"/>
        </w:rPr>
        <w:t>u</w:t>
      </w:r>
      <w:r w:rsidR="00CD229B">
        <w:rPr>
          <w:rFonts w:ascii="Times New Roman" w:hAnsi="Times New Roman"/>
          <w:sz w:val="24"/>
          <w:szCs w:val="24"/>
          <w:lang w:val="nl-BE"/>
        </w:rPr>
        <w:t>ur</w:t>
      </w:r>
      <w:r w:rsidR="00CD229B" w:rsidRPr="00BE5502">
        <w:rPr>
          <w:rFonts w:ascii="Times New Roman" w:hAnsi="Times New Roman"/>
          <w:sz w:val="24"/>
          <w:szCs w:val="24"/>
          <w:lang w:val="nl-BE"/>
        </w:rPr>
        <w:t xml:space="preserve"> </w:t>
      </w:r>
      <w:r w:rsidR="00560CC0" w:rsidRPr="00BE5502">
        <w:rPr>
          <w:rFonts w:ascii="Times New Roman" w:hAnsi="Times New Roman"/>
          <w:sz w:val="24"/>
          <w:szCs w:val="24"/>
          <w:lang w:val="nl-BE"/>
        </w:rPr>
        <w:t xml:space="preserve">met de melding: </w:t>
      </w:r>
      <w:r w:rsidR="005118D7">
        <w:rPr>
          <w:rFonts w:ascii="Times New Roman" w:hAnsi="Times New Roman"/>
          <w:sz w:val="24"/>
          <w:szCs w:val="24"/>
          <w:lang w:val="nl-BE"/>
        </w:rPr>
        <w:t>"</w:t>
      </w:r>
      <w:r w:rsidR="00560CC0" w:rsidRPr="00BE5502">
        <w:rPr>
          <w:rFonts w:ascii="Times New Roman" w:hAnsi="Times New Roman"/>
          <w:sz w:val="24"/>
          <w:szCs w:val="24"/>
          <w:lang w:val="nl-BE"/>
        </w:rPr>
        <w:t>succes</w:t>
      </w:r>
      <w:r w:rsidR="005118D7">
        <w:rPr>
          <w:rFonts w:ascii="Times New Roman" w:hAnsi="Times New Roman"/>
          <w:sz w:val="24"/>
          <w:szCs w:val="24"/>
          <w:lang w:val="nl-BE"/>
        </w:rPr>
        <w:t>"</w:t>
      </w:r>
      <w:r w:rsidR="00560CC0" w:rsidRPr="00BE5502">
        <w:rPr>
          <w:rFonts w:ascii="Times New Roman" w:hAnsi="Times New Roman"/>
          <w:sz w:val="24"/>
          <w:szCs w:val="24"/>
          <w:lang w:val="nl-BE"/>
        </w:rPr>
        <w:t xml:space="preserve"> of </w:t>
      </w:r>
      <w:r w:rsidR="005118D7">
        <w:rPr>
          <w:rFonts w:ascii="Times New Roman" w:hAnsi="Times New Roman"/>
          <w:sz w:val="24"/>
          <w:szCs w:val="24"/>
          <w:lang w:val="nl-BE"/>
        </w:rPr>
        <w:t>"</w:t>
      </w:r>
      <w:r w:rsidR="00560CC0" w:rsidRPr="00BE5502">
        <w:rPr>
          <w:rFonts w:ascii="Times New Roman" w:hAnsi="Times New Roman"/>
          <w:sz w:val="24"/>
          <w:szCs w:val="24"/>
          <w:lang w:val="nl-BE"/>
        </w:rPr>
        <w:t>mislukt</w:t>
      </w:r>
      <w:r w:rsidR="005118D7">
        <w:rPr>
          <w:rFonts w:ascii="Times New Roman" w:hAnsi="Times New Roman"/>
          <w:sz w:val="24"/>
          <w:szCs w:val="24"/>
          <w:lang w:val="nl-BE"/>
        </w:rPr>
        <w:t>"</w:t>
      </w:r>
      <w:r w:rsidR="00C10098">
        <w:rPr>
          <w:rFonts w:ascii="Times New Roman" w:hAnsi="Times New Roman"/>
          <w:sz w:val="24"/>
          <w:szCs w:val="24"/>
          <w:lang w:val="nl-BE"/>
        </w:rPr>
        <w:t>;</w:t>
      </w:r>
    </w:p>
    <w:p w:rsidR="00560CC0" w:rsidRPr="00BE5502" w:rsidRDefault="00293BC0" w:rsidP="00BE5502">
      <w:pPr>
        <w:pStyle w:val="ListParagraph1"/>
        <w:numPr>
          <w:ilvl w:val="0"/>
          <w:numId w:val="4"/>
        </w:numPr>
        <w:spacing w:after="0" w:line="240" w:lineRule="auto"/>
        <w:ind w:right="0"/>
        <w:contextualSpacing w:val="0"/>
        <w:rPr>
          <w:rFonts w:ascii="Times New Roman" w:hAnsi="Times New Roman"/>
          <w:sz w:val="24"/>
          <w:szCs w:val="24"/>
          <w:lang w:val="nl-BE"/>
        </w:rPr>
      </w:pPr>
      <w:r w:rsidRPr="00293BC0">
        <w:rPr>
          <w:rFonts w:ascii="Times New Roman" w:hAnsi="Times New Roman"/>
          <w:i/>
          <w:sz w:val="24"/>
          <w:szCs w:val="24"/>
          <w:lang w:val="nl-BE"/>
        </w:rPr>
        <w:t>Impala</w:t>
      </w:r>
      <w:r w:rsidR="00560CC0" w:rsidRPr="00BE5502">
        <w:rPr>
          <w:rFonts w:ascii="Times New Roman" w:hAnsi="Times New Roman"/>
          <w:sz w:val="24"/>
          <w:szCs w:val="24"/>
          <w:lang w:val="nl-BE"/>
        </w:rPr>
        <w:t xml:space="preserve"> houdt rekening met de sluitingsperiode van leveranciers</w:t>
      </w:r>
      <w:r w:rsidR="00C10098">
        <w:rPr>
          <w:rFonts w:ascii="Times New Roman" w:hAnsi="Times New Roman"/>
          <w:sz w:val="24"/>
          <w:szCs w:val="24"/>
          <w:lang w:val="nl-BE"/>
        </w:rPr>
        <w:t>;</w:t>
      </w:r>
    </w:p>
    <w:p w:rsidR="00560CC0" w:rsidRPr="00BE5502" w:rsidRDefault="00D85257" w:rsidP="00BE5502">
      <w:pPr>
        <w:pStyle w:val="ListParagraph1"/>
        <w:numPr>
          <w:ilvl w:val="0"/>
          <w:numId w:val="4"/>
        </w:numPr>
        <w:spacing w:after="0" w:line="240" w:lineRule="auto"/>
        <w:ind w:right="0"/>
        <w:rPr>
          <w:rFonts w:ascii="Times New Roman" w:hAnsi="Times New Roman"/>
          <w:sz w:val="24"/>
          <w:szCs w:val="24"/>
          <w:lang w:val="nl-BE"/>
        </w:rPr>
      </w:pPr>
      <w:r>
        <w:rPr>
          <w:rFonts w:ascii="Times New Roman" w:hAnsi="Times New Roman"/>
          <w:sz w:val="24"/>
          <w:szCs w:val="24"/>
          <w:lang w:val="nl-BE"/>
        </w:rPr>
        <w:t>t</w:t>
      </w:r>
      <w:r w:rsidR="00560CC0" w:rsidRPr="00BE5502">
        <w:rPr>
          <w:rFonts w:ascii="Times New Roman" w:hAnsi="Times New Roman"/>
          <w:sz w:val="24"/>
          <w:szCs w:val="24"/>
          <w:lang w:val="nl-BE"/>
        </w:rPr>
        <w:t>oezicht op snelle documentleverantie via duidelijke statusinformatie per aanvraag en dagelijks bijgewerkte statistische informatie over het aantal aanvragen en leveringstijden. Elke bibliotheek kan zo haar eigen prestaties evalueren en voor haar eigen bestellingen de beste leverancier zoeken.</w:t>
      </w:r>
    </w:p>
    <w:p w:rsidR="00560CC0" w:rsidRPr="00BE5502" w:rsidRDefault="00560CC0" w:rsidP="00BE5502">
      <w:pPr>
        <w:spacing w:line="240" w:lineRule="auto"/>
        <w:rPr>
          <w:rFonts w:ascii="Times New Roman" w:hAnsi="Times New Roman"/>
          <w:sz w:val="24"/>
          <w:szCs w:val="24"/>
          <w:lang w:val="nl-BE"/>
        </w:rPr>
      </w:pPr>
    </w:p>
    <w:p w:rsidR="00560CC0" w:rsidRDefault="00560CC0" w:rsidP="00BE5502">
      <w:pPr>
        <w:spacing w:line="240" w:lineRule="auto"/>
        <w:ind w:left="0"/>
        <w:rPr>
          <w:rFonts w:ascii="Times New Roman" w:hAnsi="Times New Roman"/>
          <w:sz w:val="24"/>
          <w:szCs w:val="24"/>
          <w:lang w:val="nl-BE"/>
        </w:rPr>
      </w:pPr>
      <w:r>
        <w:rPr>
          <w:rFonts w:ascii="Times New Roman" w:hAnsi="Times New Roman"/>
          <w:sz w:val="24"/>
          <w:szCs w:val="24"/>
          <w:lang w:val="nl-BE"/>
        </w:rPr>
        <w:t xml:space="preserve">Tabel </w:t>
      </w:r>
      <w:r w:rsidR="00686AA4">
        <w:rPr>
          <w:rFonts w:ascii="Times New Roman" w:hAnsi="Times New Roman"/>
          <w:sz w:val="24"/>
          <w:szCs w:val="24"/>
          <w:lang w:val="nl-BE"/>
        </w:rPr>
        <w:t>4</w:t>
      </w:r>
      <w:r w:rsidRPr="00BE5502">
        <w:rPr>
          <w:rFonts w:ascii="Times New Roman" w:hAnsi="Times New Roman"/>
          <w:sz w:val="24"/>
          <w:szCs w:val="24"/>
          <w:lang w:val="nl-BE"/>
        </w:rPr>
        <w:t xml:space="preserve"> geeft voor elk jaar de mediaan van de volledige doorlooptijd: van het indienen van de aanvraag over de ontvangst en verwerking door de </w:t>
      </w:r>
      <w:r>
        <w:rPr>
          <w:rFonts w:ascii="Times New Roman" w:hAnsi="Times New Roman"/>
          <w:sz w:val="24"/>
          <w:szCs w:val="24"/>
          <w:lang w:val="nl-BE"/>
        </w:rPr>
        <w:t xml:space="preserve">aangezochte </w:t>
      </w:r>
      <w:r w:rsidRPr="00BE5502">
        <w:rPr>
          <w:rFonts w:ascii="Times New Roman" w:hAnsi="Times New Roman"/>
          <w:sz w:val="24"/>
          <w:szCs w:val="24"/>
          <w:lang w:val="nl-BE"/>
        </w:rPr>
        <w:t>leverancier tot de melding geleverd en de bevestiging van ontvangst door de aanvragende bibliotheek. Dit alles uitgedrukt in uren 24/7.</w:t>
      </w:r>
    </w:p>
    <w:p w:rsidR="00560CC0" w:rsidRDefault="00560CC0" w:rsidP="000164B1">
      <w:pPr>
        <w:spacing w:after="0" w:line="240" w:lineRule="auto"/>
        <w:ind w:left="0"/>
        <w:jc w:val="center"/>
        <w:rPr>
          <w:rFonts w:ascii="Times New Roman" w:hAnsi="Times New Roman"/>
          <w:iCs/>
          <w:sz w:val="24"/>
          <w:szCs w:val="24"/>
          <w:lang w:val="nl-BE"/>
        </w:rPr>
      </w:pPr>
      <w:r>
        <w:rPr>
          <w:rFonts w:ascii="Times New Roman" w:hAnsi="Times New Roman"/>
          <w:iCs/>
          <w:sz w:val="24"/>
          <w:szCs w:val="24"/>
          <w:lang w:val="nl-BE"/>
        </w:rPr>
        <w:t xml:space="preserve">Tab. </w:t>
      </w:r>
      <w:r w:rsidR="00686AA4">
        <w:rPr>
          <w:rFonts w:ascii="Times New Roman" w:hAnsi="Times New Roman"/>
          <w:iCs/>
          <w:sz w:val="24"/>
          <w:szCs w:val="24"/>
          <w:lang w:val="nl-BE"/>
        </w:rPr>
        <w:t>4</w:t>
      </w:r>
      <w:r w:rsidRPr="00BE5502">
        <w:rPr>
          <w:rFonts w:ascii="Times New Roman" w:hAnsi="Times New Roman"/>
          <w:iCs/>
          <w:sz w:val="24"/>
          <w:szCs w:val="24"/>
          <w:lang w:val="nl-BE"/>
        </w:rPr>
        <w:t xml:space="preserve"> Mediane doorlooptijden in </w:t>
      </w:r>
      <w:r w:rsidR="00293BC0" w:rsidRPr="00293BC0">
        <w:rPr>
          <w:rFonts w:ascii="Times New Roman" w:hAnsi="Times New Roman"/>
          <w:i/>
          <w:iCs/>
          <w:sz w:val="24"/>
          <w:szCs w:val="24"/>
          <w:lang w:val="nl-BE"/>
        </w:rPr>
        <w:t>Impala</w:t>
      </w:r>
      <w:r w:rsidRPr="00BE5502">
        <w:rPr>
          <w:rFonts w:ascii="Times New Roman" w:hAnsi="Times New Roman"/>
          <w:iCs/>
          <w:sz w:val="24"/>
          <w:szCs w:val="24"/>
          <w:lang w:val="nl-BE"/>
        </w:rPr>
        <w:t xml:space="preserve"> in uren 24/7</w:t>
      </w:r>
    </w:p>
    <w:p w:rsidR="00560CC0" w:rsidRPr="000164B1" w:rsidRDefault="00560CC0" w:rsidP="000164B1">
      <w:pPr>
        <w:spacing w:after="0" w:line="240" w:lineRule="auto"/>
        <w:ind w:left="0"/>
        <w:jc w:val="center"/>
        <w:rPr>
          <w:rFonts w:ascii="Times New Roman" w:hAnsi="Times New Roman"/>
          <w:iCs/>
          <w:sz w:val="24"/>
          <w:szCs w:val="24"/>
          <w:lang w:val="nl-BE"/>
        </w:rPr>
      </w:pPr>
    </w:p>
    <w:tbl>
      <w:tblPr>
        <w:tblW w:w="0" w:type="auto"/>
        <w:jc w:val="center"/>
        <w:tblInd w:w="1306" w:type="dxa"/>
        <w:tblLayout w:type="fixed"/>
        <w:tblCellMar>
          <w:left w:w="30" w:type="dxa"/>
          <w:right w:w="30" w:type="dxa"/>
        </w:tblCellMar>
        <w:tblLook w:val="0000" w:firstRow="0" w:lastRow="0" w:firstColumn="0" w:lastColumn="0" w:noHBand="0" w:noVBand="0"/>
      </w:tblPr>
      <w:tblGrid>
        <w:gridCol w:w="1032"/>
        <w:gridCol w:w="1266"/>
        <w:gridCol w:w="1276"/>
      </w:tblGrid>
      <w:tr w:rsidR="00560CC0" w:rsidRPr="001A7707">
        <w:trPr>
          <w:trHeight w:val="420"/>
          <w:jc w:val="center"/>
        </w:trPr>
        <w:tc>
          <w:tcPr>
            <w:tcW w:w="1032" w:type="dxa"/>
            <w:tcBorders>
              <w:top w:val="single" w:sz="6" w:space="0" w:color="auto"/>
              <w:left w:val="nil"/>
              <w:bottom w:val="single" w:sz="6" w:space="0" w:color="auto"/>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p>
        </w:tc>
        <w:tc>
          <w:tcPr>
            <w:tcW w:w="1266" w:type="dxa"/>
            <w:tcBorders>
              <w:top w:val="single" w:sz="6" w:space="0" w:color="auto"/>
              <w:left w:val="nil"/>
              <w:bottom w:val="single" w:sz="6" w:space="0" w:color="auto"/>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r w:rsidRPr="001A7707">
              <w:rPr>
                <w:rFonts w:ascii="Times New Roman" w:hAnsi="Times New Roman"/>
                <w:color w:val="000000"/>
                <w:sz w:val="24"/>
                <w:szCs w:val="24"/>
                <w:lang w:val="nl-BE"/>
              </w:rPr>
              <w:t>Artikel</w:t>
            </w:r>
          </w:p>
        </w:tc>
        <w:tc>
          <w:tcPr>
            <w:tcW w:w="1276" w:type="dxa"/>
            <w:tcBorders>
              <w:top w:val="single" w:sz="6" w:space="0" w:color="auto"/>
              <w:left w:val="nil"/>
              <w:bottom w:val="single" w:sz="6" w:space="0" w:color="auto"/>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r w:rsidRPr="001A7707">
              <w:rPr>
                <w:rFonts w:ascii="Times New Roman" w:hAnsi="Times New Roman"/>
                <w:color w:val="000000"/>
                <w:sz w:val="24"/>
                <w:szCs w:val="24"/>
                <w:lang w:val="nl-BE"/>
              </w:rPr>
              <w:t>Boek</w:t>
            </w:r>
          </w:p>
        </w:tc>
      </w:tr>
      <w:tr w:rsidR="00560CC0" w:rsidRPr="001A7707">
        <w:trPr>
          <w:trHeight w:val="420"/>
          <w:jc w:val="center"/>
        </w:trPr>
        <w:tc>
          <w:tcPr>
            <w:tcW w:w="1032" w:type="dxa"/>
            <w:tcBorders>
              <w:top w:val="nil"/>
              <w:left w:val="nil"/>
              <w:bottom w:val="nil"/>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r w:rsidRPr="001A7707">
              <w:rPr>
                <w:rFonts w:ascii="Times New Roman" w:hAnsi="Times New Roman"/>
                <w:color w:val="000000"/>
                <w:sz w:val="24"/>
                <w:szCs w:val="24"/>
                <w:lang w:val="nl-BE"/>
              </w:rPr>
              <w:t>2005</w:t>
            </w:r>
          </w:p>
        </w:tc>
        <w:tc>
          <w:tcPr>
            <w:tcW w:w="1266" w:type="dxa"/>
            <w:tcBorders>
              <w:top w:val="nil"/>
              <w:left w:val="nil"/>
              <w:bottom w:val="nil"/>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r w:rsidRPr="001A7707">
              <w:rPr>
                <w:rFonts w:ascii="Times New Roman" w:hAnsi="Times New Roman"/>
                <w:color w:val="000000"/>
                <w:sz w:val="24"/>
                <w:szCs w:val="24"/>
                <w:lang w:val="nl-BE"/>
              </w:rPr>
              <w:t>71</w:t>
            </w:r>
          </w:p>
        </w:tc>
        <w:tc>
          <w:tcPr>
            <w:tcW w:w="1276" w:type="dxa"/>
            <w:tcBorders>
              <w:top w:val="nil"/>
              <w:left w:val="nil"/>
              <w:bottom w:val="nil"/>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r w:rsidRPr="001A7707">
              <w:rPr>
                <w:rFonts w:ascii="Times New Roman" w:hAnsi="Times New Roman"/>
                <w:color w:val="000000"/>
                <w:sz w:val="24"/>
                <w:szCs w:val="24"/>
                <w:lang w:val="nl-BE"/>
              </w:rPr>
              <w:t>140</w:t>
            </w:r>
          </w:p>
        </w:tc>
      </w:tr>
      <w:tr w:rsidR="00560CC0" w:rsidRPr="001A7707">
        <w:trPr>
          <w:trHeight w:val="420"/>
          <w:jc w:val="center"/>
        </w:trPr>
        <w:tc>
          <w:tcPr>
            <w:tcW w:w="1032" w:type="dxa"/>
            <w:tcBorders>
              <w:top w:val="nil"/>
              <w:left w:val="nil"/>
              <w:bottom w:val="nil"/>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r w:rsidRPr="001A7707">
              <w:rPr>
                <w:rFonts w:ascii="Times New Roman" w:hAnsi="Times New Roman"/>
                <w:color w:val="000000"/>
                <w:sz w:val="24"/>
                <w:szCs w:val="24"/>
                <w:lang w:val="nl-BE"/>
              </w:rPr>
              <w:t>2006</w:t>
            </w:r>
          </w:p>
        </w:tc>
        <w:tc>
          <w:tcPr>
            <w:tcW w:w="1266" w:type="dxa"/>
            <w:tcBorders>
              <w:top w:val="nil"/>
              <w:left w:val="nil"/>
              <w:bottom w:val="nil"/>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r w:rsidRPr="001A7707">
              <w:rPr>
                <w:rFonts w:ascii="Times New Roman" w:hAnsi="Times New Roman"/>
                <w:color w:val="000000"/>
                <w:sz w:val="24"/>
                <w:szCs w:val="24"/>
                <w:lang w:val="nl-BE"/>
              </w:rPr>
              <w:t>52</w:t>
            </w:r>
          </w:p>
        </w:tc>
        <w:tc>
          <w:tcPr>
            <w:tcW w:w="1276" w:type="dxa"/>
            <w:tcBorders>
              <w:top w:val="nil"/>
              <w:left w:val="nil"/>
              <w:bottom w:val="nil"/>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r w:rsidRPr="001A7707">
              <w:rPr>
                <w:rFonts w:ascii="Times New Roman" w:hAnsi="Times New Roman"/>
                <w:color w:val="000000"/>
                <w:sz w:val="24"/>
                <w:szCs w:val="24"/>
                <w:lang w:val="nl-BE"/>
              </w:rPr>
              <w:t>126</w:t>
            </w:r>
          </w:p>
        </w:tc>
      </w:tr>
      <w:tr w:rsidR="00560CC0" w:rsidRPr="001A7707">
        <w:trPr>
          <w:trHeight w:val="420"/>
          <w:jc w:val="center"/>
        </w:trPr>
        <w:tc>
          <w:tcPr>
            <w:tcW w:w="1032" w:type="dxa"/>
            <w:tcBorders>
              <w:top w:val="nil"/>
              <w:left w:val="nil"/>
              <w:bottom w:val="nil"/>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r w:rsidRPr="001A7707">
              <w:rPr>
                <w:rFonts w:ascii="Times New Roman" w:hAnsi="Times New Roman"/>
                <w:color w:val="000000"/>
                <w:sz w:val="24"/>
                <w:szCs w:val="24"/>
                <w:lang w:val="nl-BE"/>
              </w:rPr>
              <w:t>2007</w:t>
            </w:r>
          </w:p>
        </w:tc>
        <w:tc>
          <w:tcPr>
            <w:tcW w:w="1266" w:type="dxa"/>
            <w:tcBorders>
              <w:top w:val="nil"/>
              <w:left w:val="nil"/>
              <w:bottom w:val="nil"/>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r w:rsidRPr="001A7707">
              <w:rPr>
                <w:rFonts w:ascii="Times New Roman" w:hAnsi="Times New Roman"/>
                <w:color w:val="000000"/>
                <w:sz w:val="24"/>
                <w:szCs w:val="24"/>
                <w:lang w:val="nl-BE"/>
              </w:rPr>
              <w:t>48</w:t>
            </w:r>
          </w:p>
        </w:tc>
        <w:tc>
          <w:tcPr>
            <w:tcW w:w="1276" w:type="dxa"/>
            <w:tcBorders>
              <w:top w:val="nil"/>
              <w:left w:val="nil"/>
              <w:bottom w:val="nil"/>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r w:rsidRPr="001A7707">
              <w:rPr>
                <w:rFonts w:ascii="Times New Roman" w:hAnsi="Times New Roman"/>
                <w:color w:val="000000"/>
                <w:sz w:val="24"/>
                <w:szCs w:val="24"/>
                <w:lang w:val="nl-BE"/>
              </w:rPr>
              <w:t>118</w:t>
            </w:r>
          </w:p>
        </w:tc>
      </w:tr>
      <w:tr w:rsidR="00560CC0" w:rsidRPr="001A7707">
        <w:trPr>
          <w:trHeight w:val="420"/>
          <w:jc w:val="center"/>
        </w:trPr>
        <w:tc>
          <w:tcPr>
            <w:tcW w:w="1032" w:type="dxa"/>
            <w:tcBorders>
              <w:top w:val="nil"/>
              <w:left w:val="nil"/>
              <w:bottom w:val="nil"/>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r w:rsidRPr="001A7707">
              <w:rPr>
                <w:rFonts w:ascii="Times New Roman" w:hAnsi="Times New Roman"/>
                <w:color w:val="000000"/>
                <w:sz w:val="24"/>
                <w:szCs w:val="24"/>
                <w:lang w:val="nl-BE"/>
              </w:rPr>
              <w:t>2008</w:t>
            </w:r>
          </w:p>
        </w:tc>
        <w:tc>
          <w:tcPr>
            <w:tcW w:w="1266" w:type="dxa"/>
            <w:tcBorders>
              <w:top w:val="nil"/>
              <w:left w:val="nil"/>
              <w:bottom w:val="nil"/>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r w:rsidRPr="001A7707">
              <w:rPr>
                <w:rFonts w:ascii="Times New Roman" w:hAnsi="Times New Roman"/>
                <w:color w:val="000000"/>
                <w:sz w:val="24"/>
                <w:szCs w:val="24"/>
                <w:lang w:val="nl-BE"/>
              </w:rPr>
              <w:t>45</w:t>
            </w:r>
          </w:p>
        </w:tc>
        <w:tc>
          <w:tcPr>
            <w:tcW w:w="1276" w:type="dxa"/>
            <w:tcBorders>
              <w:top w:val="nil"/>
              <w:left w:val="nil"/>
              <w:bottom w:val="nil"/>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r w:rsidRPr="001A7707">
              <w:rPr>
                <w:rFonts w:ascii="Times New Roman" w:hAnsi="Times New Roman"/>
                <w:color w:val="000000"/>
                <w:sz w:val="24"/>
                <w:szCs w:val="24"/>
                <w:lang w:val="nl-BE"/>
              </w:rPr>
              <w:t>118</w:t>
            </w:r>
          </w:p>
        </w:tc>
      </w:tr>
      <w:tr w:rsidR="00560CC0" w:rsidRPr="001A7707">
        <w:trPr>
          <w:trHeight w:val="420"/>
          <w:jc w:val="center"/>
        </w:trPr>
        <w:tc>
          <w:tcPr>
            <w:tcW w:w="1032" w:type="dxa"/>
            <w:tcBorders>
              <w:top w:val="nil"/>
              <w:left w:val="nil"/>
              <w:bottom w:val="nil"/>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r w:rsidRPr="001A7707">
              <w:rPr>
                <w:rFonts w:ascii="Times New Roman" w:hAnsi="Times New Roman"/>
                <w:color w:val="000000"/>
                <w:sz w:val="24"/>
                <w:szCs w:val="24"/>
                <w:lang w:val="nl-BE"/>
              </w:rPr>
              <w:t>2009</w:t>
            </w:r>
          </w:p>
        </w:tc>
        <w:tc>
          <w:tcPr>
            <w:tcW w:w="1266" w:type="dxa"/>
            <w:tcBorders>
              <w:top w:val="nil"/>
              <w:left w:val="nil"/>
              <w:bottom w:val="nil"/>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r w:rsidRPr="001A7707">
              <w:rPr>
                <w:rFonts w:ascii="Times New Roman" w:hAnsi="Times New Roman"/>
                <w:color w:val="000000"/>
                <w:sz w:val="24"/>
                <w:szCs w:val="24"/>
                <w:lang w:val="nl-BE"/>
              </w:rPr>
              <w:t>45</w:t>
            </w:r>
          </w:p>
        </w:tc>
        <w:tc>
          <w:tcPr>
            <w:tcW w:w="1276" w:type="dxa"/>
            <w:tcBorders>
              <w:top w:val="nil"/>
              <w:left w:val="nil"/>
              <w:bottom w:val="nil"/>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r w:rsidRPr="001A7707">
              <w:rPr>
                <w:rFonts w:ascii="Times New Roman" w:hAnsi="Times New Roman"/>
                <w:color w:val="000000"/>
                <w:sz w:val="24"/>
                <w:szCs w:val="24"/>
                <w:lang w:val="nl-BE"/>
              </w:rPr>
              <w:t>119</w:t>
            </w:r>
          </w:p>
        </w:tc>
      </w:tr>
      <w:tr w:rsidR="00560CC0" w:rsidRPr="001A7707">
        <w:trPr>
          <w:trHeight w:val="420"/>
          <w:jc w:val="center"/>
        </w:trPr>
        <w:tc>
          <w:tcPr>
            <w:tcW w:w="1032" w:type="dxa"/>
            <w:tcBorders>
              <w:top w:val="nil"/>
              <w:left w:val="nil"/>
              <w:bottom w:val="single" w:sz="6" w:space="0" w:color="auto"/>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r w:rsidRPr="001A7707">
              <w:rPr>
                <w:rFonts w:ascii="Times New Roman" w:hAnsi="Times New Roman"/>
                <w:color w:val="000000"/>
                <w:sz w:val="24"/>
                <w:szCs w:val="24"/>
                <w:lang w:val="nl-BE"/>
              </w:rPr>
              <w:t>2010</w:t>
            </w:r>
          </w:p>
        </w:tc>
        <w:tc>
          <w:tcPr>
            <w:tcW w:w="1266" w:type="dxa"/>
            <w:tcBorders>
              <w:top w:val="nil"/>
              <w:left w:val="nil"/>
              <w:bottom w:val="single" w:sz="6" w:space="0" w:color="auto"/>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r w:rsidRPr="001A7707">
              <w:rPr>
                <w:rFonts w:ascii="Times New Roman" w:hAnsi="Times New Roman"/>
                <w:color w:val="000000"/>
                <w:sz w:val="24"/>
                <w:szCs w:val="24"/>
                <w:lang w:val="nl-BE"/>
              </w:rPr>
              <w:t>48</w:t>
            </w:r>
          </w:p>
        </w:tc>
        <w:tc>
          <w:tcPr>
            <w:tcW w:w="1276" w:type="dxa"/>
            <w:tcBorders>
              <w:top w:val="nil"/>
              <w:left w:val="nil"/>
              <w:bottom w:val="single" w:sz="6" w:space="0" w:color="auto"/>
              <w:right w:val="nil"/>
            </w:tcBorders>
          </w:tcPr>
          <w:p w:rsidR="00560CC0" w:rsidRPr="001A7707" w:rsidRDefault="00560CC0" w:rsidP="00940488">
            <w:pPr>
              <w:autoSpaceDE w:val="0"/>
              <w:autoSpaceDN w:val="0"/>
              <w:adjustRightInd w:val="0"/>
              <w:spacing w:after="0" w:line="240" w:lineRule="auto"/>
              <w:ind w:left="0" w:right="0"/>
              <w:jc w:val="center"/>
              <w:rPr>
                <w:rFonts w:ascii="Times New Roman" w:hAnsi="Times New Roman"/>
                <w:color w:val="000000"/>
                <w:sz w:val="24"/>
                <w:szCs w:val="24"/>
                <w:lang w:val="nl-BE"/>
              </w:rPr>
            </w:pPr>
            <w:r w:rsidRPr="001A7707">
              <w:rPr>
                <w:rFonts w:ascii="Times New Roman" w:hAnsi="Times New Roman"/>
                <w:color w:val="000000"/>
                <w:sz w:val="24"/>
                <w:szCs w:val="24"/>
                <w:lang w:val="nl-BE"/>
              </w:rPr>
              <w:t>118</w:t>
            </w:r>
          </w:p>
        </w:tc>
      </w:tr>
    </w:tbl>
    <w:p w:rsidR="00560CC0" w:rsidRPr="00BE5502" w:rsidRDefault="00560CC0" w:rsidP="005424F2">
      <w:pPr>
        <w:spacing w:line="240" w:lineRule="auto"/>
        <w:ind w:left="0"/>
        <w:rPr>
          <w:rFonts w:ascii="Times New Roman" w:hAnsi="Times New Roman"/>
          <w:iCs/>
          <w:sz w:val="24"/>
          <w:szCs w:val="24"/>
          <w:lang w:val="nl-BE"/>
        </w:rPr>
      </w:pPr>
    </w:p>
    <w:p w:rsidR="00560CC0" w:rsidRPr="00BE5502" w:rsidRDefault="00560CC0" w:rsidP="00BE5502">
      <w:pPr>
        <w:spacing w:line="240" w:lineRule="auto"/>
        <w:ind w:left="0"/>
        <w:rPr>
          <w:rFonts w:ascii="Times New Roman" w:hAnsi="Times New Roman"/>
          <w:sz w:val="24"/>
          <w:szCs w:val="24"/>
          <w:lang w:val="nl-BE"/>
        </w:rPr>
      </w:pPr>
      <w:r w:rsidRPr="00BE5502">
        <w:rPr>
          <w:rFonts w:ascii="Times New Roman" w:hAnsi="Times New Roman"/>
          <w:sz w:val="24"/>
          <w:szCs w:val="24"/>
          <w:lang w:val="nl-BE"/>
        </w:rPr>
        <w:t xml:space="preserve">De mediane leveringstijd voor een fotokopie van een artikel bedroeg in 2010 slechts 48 uur. M.a.w. een lezer die een tijdschriftartikel bestelt, verkrijgt dit in de helft van de gevallen binnen de </w:t>
      </w:r>
      <w:r>
        <w:rPr>
          <w:rFonts w:ascii="Times New Roman" w:hAnsi="Times New Roman"/>
          <w:sz w:val="24"/>
          <w:szCs w:val="24"/>
          <w:lang w:val="nl-BE"/>
        </w:rPr>
        <w:t>2 dagen</w:t>
      </w:r>
      <w:r w:rsidRPr="00BE5502">
        <w:rPr>
          <w:rFonts w:ascii="Times New Roman" w:hAnsi="Times New Roman"/>
          <w:sz w:val="24"/>
          <w:szCs w:val="24"/>
          <w:lang w:val="nl-BE"/>
        </w:rPr>
        <w:t xml:space="preserve">. Deze snelle responstijden worden gerealiseerd dank zij elektronische levering die de laatste jaren </w:t>
      </w:r>
      <w:r>
        <w:rPr>
          <w:rFonts w:ascii="Times New Roman" w:hAnsi="Times New Roman"/>
          <w:sz w:val="24"/>
          <w:szCs w:val="24"/>
          <w:lang w:val="nl-BE"/>
        </w:rPr>
        <w:t xml:space="preserve">flink </w:t>
      </w:r>
      <w:r w:rsidRPr="00BE5502">
        <w:rPr>
          <w:rFonts w:ascii="Times New Roman" w:hAnsi="Times New Roman"/>
          <w:sz w:val="24"/>
          <w:szCs w:val="24"/>
          <w:lang w:val="nl-BE"/>
        </w:rPr>
        <w:t>in omvang is toegenomen (zie verder).</w:t>
      </w:r>
      <w:r>
        <w:rPr>
          <w:rFonts w:ascii="Times New Roman" w:hAnsi="Times New Roman"/>
          <w:sz w:val="24"/>
          <w:szCs w:val="24"/>
          <w:lang w:val="nl-BE"/>
        </w:rPr>
        <w:t xml:space="preserve"> </w:t>
      </w:r>
      <w:r w:rsidRPr="00BE5502">
        <w:rPr>
          <w:rFonts w:ascii="Times New Roman" w:hAnsi="Times New Roman"/>
          <w:sz w:val="24"/>
          <w:szCs w:val="24"/>
          <w:lang w:val="nl-BE"/>
        </w:rPr>
        <w:t xml:space="preserve">De mediane leveringstijd voor een fysiek object blijft de </w:t>
      </w:r>
      <w:r>
        <w:rPr>
          <w:rFonts w:ascii="Times New Roman" w:hAnsi="Times New Roman"/>
          <w:sz w:val="24"/>
          <w:szCs w:val="24"/>
          <w:lang w:val="nl-BE"/>
        </w:rPr>
        <w:t>laatste jaren stabiel op 118 uur</w:t>
      </w:r>
      <w:r w:rsidRPr="00BE5502">
        <w:rPr>
          <w:rFonts w:ascii="Times New Roman" w:hAnsi="Times New Roman"/>
          <w:sz w:val="24"/>
          <w:szCs w:val="24"/>
          <w:lang w:val="nl-BE"/>
        </w:rPr>
        <w:t>. M</w:t>
      </w:r>
      <w:r>
        <w:rPr>
          <w:rFonts w:ascii="Times New Roman" w:hAnsi="Times New Roman"/>
          <w:sz w:val="24"/>
          <w:szCs w:val="24"/>
          <w:lang w:val="nl-BE"/>
        </w:rPr>
        <w:t>et andere woorden</w:t>
      </w:r>
      <w:r w:rsidRPr="00BE5502">
        <w:rPr>
          <w:rFonts w:ascii="Times New Roman" w:hAnsi="Times New Roman"/>
          <w:sz w:val="24"/>
          <w:szCs w:val="24"/>
          <w:lang w:val="nl-BE"/>
        </w:rPr>
        <w:t>. een lezer die een monografie/object leent van een andere bib</w:t>
      </w:r>
      <w:r>
        <w:rPr>
          <w:rFonts w:ascii="Times New Roman" w:hAnsi="Times New Roman"/>
          <w:sz w:val="24"/>
          <w:szCs w:val="24"/>
          <w:lang w:val="nl-BE"/>
        </w:rPr>
        <w:t>liotheek moet daar in doorsnee vijf</w:t>
      </w:r>
      <w:r w:rsidRPr="00BE5502">
        <w:rPr>
          <w:rFonts w:ascii="Times New Roman" w:hAnsi="Times New Roman"/>
          <w:sz w:val="24"/>
          <w:szCs w:val="24"/>
          <w:lang w:val="nl-BE"/>
        </w:rPr>
        <w:t xml:space="preserve"> dagen op wachten. De leveringstijden </w:t>
      </w:r>
      <w:r>
        <w:rPr>
          <w:rFonts w:ascii="Times New Roman" w:hAnsi="Times New Roman"/>
          <w:sz w:val="24"/>
          <w:szCs w:val="24"/>
          <w:lang w:val="nl-BE"/>
        </w:rPr>
        <w:t xml:space="preserve">van boeken </w:t>
      </w:r>
      <w:r w:rsidRPr="00BE5502">
        <w:rPr>
          <w:rFonts w:ascii="Times New Roman" w:hAnsi="Times New Roman"/>
          <w:sz w:val="24"/>
          <w:szCs w:val="24"/>
          <w:lang w:val="nl-BE"/>
        </w:rPr>
        <w:t xml:space="preserve">liggen hoger dan die van een tijdschriftartikel en dat is ook logisch: een </w:t>
      </w:r>
      <w:r>
        <w:rPr>
          <w:rFonts w:ascii="Times New Roman" w:hAnsi="Times New Roman"/>
          <w:sz w:val="24"/>
          <w:szCs w:val="24"/>
          <w:lang w:val="nl-BE"/>
        </w:rPr>
        <w:t>boek</w:t>
      </w:r>
      <w:r w:rsidRPr="00BE5502">
        <w:rPr>
          <w:rFonts w:ascii="Times New Roman" w:hAnsi="Times New Roman"/>
          <w:sz w:val="24"/>
          <w:szCs w:val="24"/>
          <w:lang w:val="nl-BE"/>
        </w:rPr>
        <w:t xml:space="preserve"> wordt immers via post of pendel geleverd – trager dus dan een elektronische levering van een kopie - en bovendien kunnen de gevraagde materialen in de gesolliciteerde bibliotheek uitgeleend zijn. In dat geval wordt de aanvraag doorgestuurd naar een volgende bibliotheek. Elke volgende stap creëert bijkomende vertraging.</w:t>
      </w:r>
    </w:p>
    <w:p w:rsidR="00560CC0" w:rsidRPr="001A7707" w:rsidRDefault="00560CC0" w:rsidP="00940488">
      <w:pPr>
        <w:pStyle w:val="Heading2"/>
        <w:keepLines w:val="0"/>
        <w:numPr>
          <w:ilvl w:val="1"/>
          <w:numId w:val="0"/>
        </w:numPr>
        <w:tabs>
          <w:tab w:val="num" w:pos="0"/>
          <w:tab w:val="left" w:pos="1009"/>
        </w:tabs>
        <w:spacing w:before="240" w:line="240" w:lineRule="auto"/>
        <w:ind w:right="0"/>
        <w:rPr>
          <w:rFonts w:ascii="Times New Roman" w:eastAsia="Times New Roman" w:hAnsi="Times New Roman"/>
          <w:b w:val="0"/>
          <w:bCs/>
          <w:color w:val="auto"/>
          <w:sz w:val="24"/>
          <w:szCs w:val="24"/>
          <w:lang w:val="nl-BE"/>
        </w:rPr>
      </w:pPr>
      <w:r w:rsidRPr="00BE5502">
        <w:rPr>
          <w:rFonts w:ascii="Times New Roman" w:hAnsi="Times New Roman"/>
          <w:lang w:val="nl-BE"/>
        </w:rPr>
        <w:lastRenderedPageBreak/>
        <w:t>Honoreringspercentage</w:t>
      </w:r>
      <w:r>
        <w:rPr>
          <w:rFonts w:ascii="Times New Roman" w:hAnsi="Times New Roman"/>
          <w:lang w:val="nl-BE"/>
        </w:rPr>
        <w:br/>
      </w:r>
      <w:r w:rsidRPr="001A7707">
        <w:rPr>
          <w:rFonts w:ascii="Times New Roman" w:eastAsia="Times New Roman" w:hAnsi="Times New Roman"/>
          <w:b w:val="0"/>
          <w:bCs/>
          <w:color w:val="auto"/>
          <w:sz w:val="24"/>
          <w:szCs w:val="24"/>
          <w:lang w:val="nl-BE"/>
        </w:rPr>
        <w:t xml:space="preserve">De honoreringspercentages voor tijdschriftartikelen zitten op een erg hoog niveau (bij de 90%). Het honoreringspercentage van monografieën ligt doorgaans lager aangezien materialen wegens leen onbeschikbaar kunnen zijn bij de leverancier. Nochtans merken we sinds de toetreding van de Vlaamse openbare bibliotheken een opmerkelijke stijging van 71% in 2001 tot 85 % in 2010. Allicht is dit toe te schrijven aan een doordacht gebruik van </w:t>
      </w:r>
      <w:r w:rsidR="00293BC0" w:rsidRPr="00293BC0">
        <w:rPr>
          <w:rFonts w:ascii="Times New Roman" w:eastAsia="Times New Roman" w:hAnsi="Times New Roman"/>
          <w:b w:val="0"/>
          <w:bCs/>
          <w:i/>
          <w:color w:val="auto"/>
          <w:sz w:val="24"/>
          <w:szCs w:val="24"/>
          <w:lang w:val="nl-BE"/>
        </w:rPr>
        <w:t>Impala</w:t>
      </w:r>
      <w:r w:rsidRPr="001A7707">
        <w:rPr>
          <w:rFonts w:ascii="Times New Roman" w:eastAsia="Times New Roman" w:hAnsi="Times New Roman"/>
          <w:b w:val="0"/>
          <w:bCs/>
          <w:color w:val="auto"/>
          <w:sz w:val="24"/>
          <w:szCs w:val="24"/>
          <w:lang w:val="nl-BE"/>
        </w:rPr>
        <w:t xml:space="preserve"> en de daarmee gekoppelde on-line catalogi van de provinciale netwerken waarin ook de beschikbaarheid van een document wordt getoond. Openbare bibliotheken bestellen in de regel materialen waar deze niet uitgeleend zijn.</w:t>
      </w:r>
    </w:p>
    <w:p w:rsidR="00560CC0" w:rsidRPr="000B5F80" w:rsidRDefault="00560CC0" w:rsidP="005424F2">
      <w:pPr>
        <w:ind w:left="0"/>
        <w:rPr>
          <w:lang w:val="nl-BE"/>
        </w:rPr>
      </w:pPr>
    </w:p>
    <w:p w:rsidR="00560CC0" w:rsidRPr="000B5F80" w:rsidRDefault="00560CC0" w:rsidP="000B5F80">
      <w:pPr>
        <w:spacing w:line="240" w:lineRule="auto"/>
        <w:ind w:left="0"/>
        <w:jc w:val="center"/>
        <w:rPr>
          <w:rFonts w:ascii="Times New Roman" w:hAnsi="Times New Roman"/>
          <w:iCs/>
          <w:sz w:val="24"/>
          <w:szCs w:val="24"/>
          <w:lang w:val="nl-BE"/>
        </w:rPr>
      </w:pPr>
      <w:r>
        <w:rPr>
          <w:rFonts w:ascii="Times New Roman" w:hAnsi="Times New Roman"/>
          <w:iCs/>
          <w:sz w:val="24"/>
          <w:szCs w:val="24"/>
          <w:lang w:val="nl-BE"/>
        </w:rPr>
        <w:t xml:space="preserve">Tab. </w:t>
      </w:r>
      <w:r w:rsidR="00686AA4">
        <w:rPr>
          <w:rFonts w:ascii="Times New Roman" w:hAnsi="Times New Roman"/>
          <w:iCs/>
          <w:sz w:val="24"/>
          <w:szCs w:val="24"/>
          <w:lang w:val="nl-BE"/>
        </w:rPr>
        <w:t>5</w:t>
      </w:r>
      <w:r w:rsidR="00C10098">
        <w:rPr>
          <w:rFonts w:ascii="Times New Roman" w:hAnsi="Times New Roman"/>
          <w:iCs/>
          <w:sz w:val="24"/>
          <w:szCs w:val="24"/>
          <w:lang w:val="nl-BE"/>
        </w:rPr>
        <w:t>:</w:t>
      </w:r>
      <w:r w:rsidRPr="00BE5502">
        <w:rPr>
          <w:rFonts w:ascii="Times New Roman" w:hAnsi="Times New Roman"/>
          <w:iCs/>
          <w:sz w:val="24"/>
          <w:szCs w:val="24"/>
          <w:lang w:val="nl-BE"/>
        </w:rPr>
        <w:t xml:space="preserve"> Honoreringspercentage</w:t>
      </w:r>
    </w:p>
    <w:tbl>
      <w:tblPr>
        <w:tblW w:w="4960" w:type="dxa"/>
        <w:jc w:val="center"/>
        <w:tblInd w:w="56" w:type="dxa"/>
        <w:tblCellMar>
          <w:left w:w="70" w:type="dxa"/>
          <w:right w:w="70" w:type="dxa"/>
        </w:tblCellMar>
        <w:tblLook w:val="00A0" w:firstRow="1" w:lastRow="0" w:firstColumn="1" w:lastColumn="0" w:noHBand="0" w:noVBand="0"/>
      </w:tblPr>
      <w:tblGrid>
        <w:gridCol w:w="1240"/>
        <w:gridCol w:w="1240"/>
        <w:gridCol w:w="1240"/>
        <w:gridCol w:w="1240"/>
      </w:tblGrid>
      <w:tr w:rsidR="00560CC0" w:rsidRPr="001A7707">
        <w:trPr>
          <w:trHeight w:val="315"/>
          <w:jc w:val="center"/>
        </w:trPr>
        <w:tc>
          <w:tcPr>
            <w:tcW w:w="1240" w:type="dxa"/>
            <w:tcBorders>
              <w:top w:val="single" w:sz="4" w:space="0" w:color="auto"/>
              <w:left w:val="nil"/>
              <w:bottom w:val="single" w:sz="4" w:space="0" w:color="auto"/>
              <w:right w:val="nil"/>
            </w:tcBorders>
            <w:shd w:val="clear" w:color="000000" w:fill="FFFFFF"/>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p>
        </w:tc>
        <w:tc>
          <w:tcPr>
            <w:tcW w:w="1240" w:type="dxa"/>
            <w:tcBorders>
              <w:top w:val="single" w:sz="4" w:space="0" w:color="auto"/>
              <w:left w:val="nil"/>
              <w:bottom w:val="single" w:sz="4" w:space="0" w:color="auto"/>
              <w:right w:val="nil"/>
            </w:tcBorders>
            <w:shd w:val="clear" w:color="000000" w:fill="FFFFFF"/>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Artikelen</w:t>
            </w:r>
          </w:p>
        </w:tc>
        <w:tc>
          <w:tcPr>
            <w:tcW w:w="1240" w:type="dxa"/>
            <w:tcBorders>
              <w:top w:val="single" w:sz="4" w:space="0" w:color="auto"/>
              <w:left w:val="nil"/>
              <w:bottom w:val="single" w:sz="4" w:space="0" w:color="auto"/>
              <w:right w:val="nil"/>
            </w:tcBorders>
            <w:shd w:val="clear" w:color="000000" w:fill="FFFFFF"/>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Boeken</w:t>
            </w:r>
          </w:p>
        </w:tc>
        <w:tc>
          <w:tcPr>
            <w:tcW w:w="1240" w:type="dxa"/>
            <w:tcBorders>
              <w:top w:val="single" w:sz="4" w:space="0" w:color="auto"/>
              <w:left w:val="nil"/>
              <w:bottom w:val="single" w:sz="4" w:space="0" w:color="auto"/>
              <w:right w:val="nil"/>
            </w:tcBorders>
            <w:shd w:val="clear" w:color="000000" w:fill="FFFFFF"/>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Totaal</w:t>
            </w:r>
          </w:p>
        </w:tc>
      </w:tr>
      <w:tr w:rsidR="00560CC0" w:rsidRPr="001A7707">
        <w:trPr>
          <w:trHeight w:val="315"/>
          <w:jc w:val="center"/>
        </w:trPr>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2000</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92%</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72%</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89%</w:t>
            </w:r>
          </w:p>
        </w:tc>
      </w:tr>
      <w:tr w:rsidR="00560CC0" w:rsidRPr="001A7707">
        <w:trPr>
          <w:trHeight w:val="315"/>
          <w:jc w:val="center"/>
        </w:trPr>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2001</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91%</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71%</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87%</w:t>
            </w:r>
          </w:p>
        </w:tc>
      </w:tr>
      <w:tr w:rsidR="00560CC0" w:rsidRPr="001A7707">
        <w:trPr>
          <w:trHeight w:val="315"/>
          <w:jc w:val="center"/>
        </w:trPr>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2002</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91%</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76%</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86%</w:t>
            </w:r>
          </w:p>
        </w:tc>
      </w:tr>
      <w:tr w:rsidR="00560CC0" w:rsidRPr="001A7707">
        <w:trPr>
          <w:trHeight w:val="315"/>
          <w:jc w:val="center"/>
        </w:trPr>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2003</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90%</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77%</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85%</w:t>
            </w:r>
          </w:p>
        </w:tc>
      </w:tr>
      <w:tr w:rsidR="00560CC0" w:rsidRPr="001A7707">
        <w:trPr>
          <w:trHeight w:val="315"/>
          <w:jc w:val="center"/>
        </w:trPr>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2004</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89%</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78%</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83%</w:t>
            </w:r>
          </w:p>
        </w:tc>
      </w:tr>
      <w:tr w:rsidR="00560CC0" w:rsidRPr="001A7707">
        <w:trPr>
          <w:trHeight w:val="315"/>
          <w:jc w:val="center"/>
        </w:trPr>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2005</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88%</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79%</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83%</w:t>
            </w:r>
          </w:p>
        </w:tc>
      </w:tr>
      <w:tr w:rsidR="00560CC0" w:rsidRPr="001A7707">
        <w:trPr>
          <w:trHeight w:val="315"/>
          <w:jc w:val="center"/>
        </w:trPr>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2006</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89%</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81%</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84%</w:t>
            </w:r>
          </w:p>
        </w:tc>
      </w:tr>
      <w:tr w:rsidR="00560CC0" w:rsidRPr="001A7707">
        <w:trPr>
          <w:trHeight w:val="315"/>
          <w:jc w:val="center"/>
        </w:trPr>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2007</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88%</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82%</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84%</w:t>
            </w:r>
          </w:p>
        </w:tc>
      </w:tr>
      <w:tr w:rsidR="00560CC0" w:rsidRPr="001A7707">
        <w:trPr>
          <w:trHeight w:val="315"/>
          <w:jc w:val="center"/>
        </w:trPr>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2008</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88%</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84%</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86%</w:t>
            </w:r>
          </w:p>
        </w:tc>
      </w:tr>
      <w:tr w:rsidR="00560CC0" w:rsidRPr="001A7707">
        <w:trPr>
          <w:trHeight w:val="315"/>
          <w:jc w:val="center"/>
        </w:trPr>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2009</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89%</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84%</w:t>
            </w:r>
          </w:p>
        </w:tc>
        <w:tc>
          <w:tcPr>
            <w:tcW w:w="1240" w:type="dxa"/>
            <w:tcBorders>
              <w:top w:val="nil"/>
              <w:left w:val="nil"/>
              <w:bottom w:val="nil"/>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86%</w:t>
            </w:r>
          </w:p>
        </w:tc>
      </w:tr>
      <w:tr w:rsidR="00560CC0" w:rsidRPr="001A7707">
        <w:trPr>
          <w:trHeight w:val="315"/>
          <w:jc w:val="center"/>
        </w:trPr>
        <w:tc>
          <w:tcPr>
            <w:tcW w:w="1240" w:type="dxa"/>
            <w:tcBorders>
              <w:top w:val="nil"/>
              <w:left w:val="nil"/>
              <w:bottom w:val="single" w:sz="4" w:space="0" w:color="auto"/>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2010</w:t>
            </w:r>
          </w:p>
        </w:tc>
        <w:tc>
          <w:tcPr>
            <w:tcW w:w="1240" w:type="dxa"/>
            <w:tcBorders>
              <w:top w:val="nil"/>
              <w:left w:val="nil"/>
              <w:bottom w:val="single" w:sz="4" w:space="0" w:color="auto"/>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87%</w:t>
            </w:r>
          </w:p>
        </w:tc>
        <w:tc>
          <w:tcPr>
            <w:tcW w:w="1240" w:type="dxa"/>
            <w:tcBorders>
              <w:top w:val="nil"/>
              <w:left w:val="nil"/>
              <w:bottom w:val="single" w:sz="4" w:space="0" w:color="auto"/>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85%</w:t>
            </w:r>
          </w:p>
        </w:tc>
        <w:tc>
          <w:tcPr>
            <w:tcW w:w="1240" w:type="dxa"/>
            <w:tcBorders>
              <w:top w:val="nil"/>
              <w:left w:val="nil"/>
              <w:bottom w:val="single" w:sz="4" w:space="0" w:color="auto"/>
              <w:right w:val="nil"/>
            </w:tcBorders>
            <w:shd w:val="clear" w:color="000000" w:fill="FFFFFF"/>
            <w:noWrap/>
            <w:vAlign w:val="center"/>
          </w:tcPr>
          <w:p w:rsidR="00560CC0" w:rsidRPr="00940488" w:rsidRDefault="00560CC0" w:rsidP="00BE5502">
            <w:pPr>
              <w:spacing w:after="0" w:line="240" w:lineRule="auto"/>
              <w:ind w:left="0" w:right="0"/>
              <w:jc w:val="right"/>
              <w:rPr>
                <w:rFonts w:ascii="Times New Roman" w:hAnsi="Times New Roman"/>
                <w:sz w:val="24"/>
                <w:szCs w:val="24"/>
                <w:lang w:val="nl-BE" w:eastAsia="nl-BE"/>
              </w:rPr>
            </w:pPr>
            <w:r w:rsidRPr="00940488">
              <w:rPr>
                <w:rFonts w:ascii="Times New Roman" w:hAnsi="Times New Roman"/>
                <w:sz w:val="24"/>
                <w:szCs w:val="24"/>
                <w:lang w:val="nl-BE" w:eastAsia="nl-BE"/>
              </w:rPr>
              <w:t>86%</w:t>
            </w:r>
          </w:p>
        </w:tc>
      </w:tr>
    </w:tbl>
    <w:p w:rsidR="00560CC0" w:rsidRPr="00BE5502" w:rsidRDefault="00560CC0" w:rsidP="00BE5502">
      <w:pPr>
        <w:pStyle w:val="Heading1"/>
        <w:spacing w:line="240" w:lineRule="auto"/>
        <w:ind w:left="0"/>
        <w:rPr>
          <w:rFonts w:ascii="Times New Roman" w:hAnsi="Times New Roman"/>
          <w:lang w:val="nl-BE"/>
        </w:rPr>
      </w:pPr>
      <w:r w:rsidRPr="00BE5502">
        <w:rPr>
          <w:rFonts w:ascii="Times New Roman" w:hAnsi="Times New Roman"/>
          <w:lang w:val="nl-BE"/>
        </w:rPr>
        <w:t>Elektronische leveringen en auteursrecht</w:t>
      </w:r>
    </w:p>
    <w:p w:rsidR="00560CC0" w:rsidRDefault="00560CC0" w:rsidP="00BE5502">
      <w:pPr>
        <w:spacing w:line="240" w:lineRule="auto"/>
        <w:ind w:left="0"/>
        <w:rPr>
          <w:rFonts w:ascii="Times New Roman" w:hAnsi="Times New Roman"/>
          <w:sz w:val="24"/>
          <w:szCs w:val="24"/>
          <w:lang w:val="nl-BE"/>
        </w:rPr>
      </w:pPr>
      <w:r w:rsidRPr="00BE5502">
        <w:rPr>
          <w:rFonts w:ascii="Times New Roman" w:hAnsi="Times New Roman"/>
          <w:sz w:val="24"/>
          <w:szCs w:val="24"/>
          <w:lang w:val="nl-BE"/>
        </w:rPr>
        <w:t xml:space="preserve">Als resultaat van het </w:t>
      </w:r>
      <w:r w:rsidRPr="003139D3">
        <w:rPr>
          <w:rFonts w:ascii="Times New Roman" w:hAnsi="Times New Roman"/>
          <w:i/>
          <w:sz w:val="24"/>
          <w:szCs w:val="24"/>
          <w:lang w:val="nl-BE"/>
        </w:rPr>
        <w:t>VirLib</w:t>
      </w:r>
      <w:r w:rsidRPr="00BE5502">
        <w:rPr>
          <w:rFonts w:ascii="Times New Roman" w:hAnsi="Times New Roman"/>
          <w:sz w:val="24"/>
          <w:szCs w:val="24"/>
          <w:lang w:val="nl-BE"/>
        </w:rPr>
        <w:t>-project (1995-2000)</w:t>
      </w:r>
      <w:r w:rsidRPr="00BE5502">
        <w:rPr>
          <w:rStyle w:val="EndnoteReference"/>
          <w:rFonts w:ascii="Times New Roman" w:hAnsi="Times New Roman"/>
          <w:sz w:val="24"/>
          <w:szCs w:val="24"/>
        </w:rPr>
        <w:endnoteReference w:id="14"/>
      </w:r>
      <w:r w:rsidRPr="00BE5502">
        <w:rPr>
          <w:rFonts w:ascii="Times New Roman" w:hAnsi="Times New Roman"/>
          <w:sz w:val="24"/>
          <w:szCs w:val="24"/>
          <w:lang w:val="nl-BE"/>
        </w:rPr>
        <w:t xml:space="preserve"> startten verschillende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bibliotheken medio jaren 90 met de elektronische levering van kopieën van tijdschriftartikelen. Voor het scannen en verzendklaar maken van de kopieën maken de meeste bibliotheken gebruik van de </w:t>
      </w:r>
      <w:r w:rsidRPr="009B4966">
        <w:rPr>
          <w:rFonts w:ascii="Times New Roman" w:hAnsi="Times New Roman"/>
          <w:i/>
          <w:sz w:val="24"/>
          <w:szCs w:val="24"/>
          <w:lang w:val="nl-BE"/>
        </w:rPr>
        <w:t>Ariel</w:t>
      </w:r>
      <w:r w:rsidRPr="00BE5502">
        <w:rPr>
          <w:rFonts w:ascii="Times New Roman" w:hAnsi="Times New Roman"/>
          <w:sz w:val="24"/>
          <w:szCs w:val="24"/>
          <w:lang w:val="nl-BE"/>
        </w:rPr>
        <w:t xml:space="preserve">-toepassing. Gedigitaliseerde bestanden worden via deze toepassing naar een e-mailadres verstuurd. Dit e-mailadres wordt ook in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geregistreerd. Op die manier weet elke leverende bibliotheek naar welk adres bestanden verzonden moeten worden. Het kan hier gaan om een lokaal e-mailadres of om het centraal beheerde adres </w:t>
      </w:r>
      <w:r w:rsidR="00C10098">
        <w:rPr>
          <w:rFonts w:ascii="Times New Roman" w:hAnsi="Times New Roman"/>
          <w:sz w:val="24"/>
          <w:szCs w:val="24"/>
          <w:lang w:val="nl-BE"/>
        </w:rPr>
        <w:t>&lt;</w:t>
      </w:r>
      <w:hyperlink r:id="rId19" w:history="1">
        <w:r w:rsidRPr="00D95FEA">
          <w:rPr>
            <w:rStyle w:val="Hyperlink"/>
            <w:rFonts w:ascii="Times New Roman" w:hAnsi="Times New Roman"/>
            <w:sz w:val="24"/>
            <w:szCs w:val="24"/>
            <w:u w:val="none"/>
            <w:lang w:val="nl-BE"/>
          </w:rPr>
          <w:t>virlib@lib.ua.ac.be</w:t>
        </w:r>
      </w:hyperlink>
      <w:r w:rsidR="00C10098" w:rsidRPr="00C10098">
        <w:rPr>
          <w:lang w:val="nl-NL"/>
        </w:rPr>
        <w:t>&gt;</w:t>
      </w:r>
      <w:r w:rsidRPr="00D95FEA">
        <w:rPr>
          <w:rFonts w:ascii="Times New Roman" w:hAnsi="Times New Roman"/>
          <w:sz w:val="24"/>
          <w:szCs w:val="24"/>
          <w:lang w:val="nl-BE"/>
        </w:rPr>
        <w:t>.</w:t>
      </w:r>
      <w:r w:rsidRPr="00BE5502">
        <w:rPr>
          <w:rFonts w:ascii="Times New Roman" w:hAnsi="Times New Roman"/>
          <w:sz w:val="24"/>
          <w:szCs w:val="24"/>
          <w:lang w:val="nl-BE"/>
        </w:rPr>
        <w:t xml:space="preserve"> In het eerste geval stuurt de leverende bibliotheek het bestand rechtstreeks naar de aanvragende bibliotheek.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heeft </w:t>
      </w:r>
      <w:r>
        <w:rPr>
          <w:rFonts w:ascii="Times New Roman" w:hAnsi="Times New Roman"/>
          <w:sz w:val="24"/>
          <w:szCs w:val="24"/>
          <w:lang w:val="nl-BE"/>
        </w:rPr>
        <w:t xml:space="preserve">dan </w:t>
      </w:r>
      <w:r w:rsidRPr="00BE5502">
        <w:rPr>
          <w:rFonts w:ascii="Times New Roman" w:hAnsi="Times New Roman"/>
          <w:sz w:val="24"/>
          <w:szCs w:val="24"/>
          <w:lang w:val="nl-BE"/>
        </w:rPr>
        <w:t xml:space="preserve">verder geen weet van de elektronische levering. In het tweede geval worden de binnenkomende documenten automatisch verwerkt door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converteert de geleverde bestanden indien nodig naar</w:t>
      </w:r>
      <w:r w:rsidRPr="009B4966">
        <w:rPr>
          <w:rFonts w:ascii="Times New Roman" w:hAnsi="Times New Roman"/>
          <w:i/>
          <w:sz w:val="24"/>
          <w:szCs w:val="24"/>
          <w:lang w:val="nl-BE"/>
        </w:rPr>
        <w:t xml:space="preserve"> </w:t>
      </w:r>
      <w:r w:rsidRPr="00C10098">
        <w:rPr>
          <w:rFonts w:ascii="Times New Roman" w:hAnsi="Times New Roman"/>
          <w:sz w:val="24"/>
          <w:szCs w:val="24"/>
          <w:lang w:val="nl-BE"/>
        </w:rPr>
        <w:t>PDF</w:t>
      </w:r>
      <w:r w:rsidRPr="00BE5502">
        <w:rPr>
          <w:rFonts w:ascii="Times New Roman" w:hAnsi="Times New Roman"/>
          <w:sz w:val="24"/>
          <w:szCs w:val="24"/>
          <w:lang w:val="nl-BE"/>
        </w:rPr>
        <w:t xml:space="preserve">, bewaart het bestand tijdelijk op de server en presenteert de </w:t>
      </w:r>
      <w:r w:rsidRPr="00C10098">
        <w:rPr>
          <w:rFonts w:ascii="Times New Roman" w:hAnsi="Times New Roman"/>
          <w:sz w:val="24"/>
          <w:szCs w:val="24"/>
          <w:lang w:val="nl-BE"/>
        </w:rPr>
        <w:t>URL</w:t>
      </w:r>
      <w:r w:rsidRPr="00BE5502">
        <w:rPr>
          <w:rFonts w:ascii="Times New Roman" w:hAnsi="Times New Roman"/>
          <w:sz w:val="24"/>
          <w:szCs w:val="24"/>
          <w:lang w:val="nl-BE"/>
        </w:rPr>
        <w:t xml:space="preserve"> bij de aanvraag. De aanvragende bibliotheek kan het document downloaden, afdrukken of via post of e-mail doorsturen naar de eindgebruiker.</w:t>
      </w:r>
    </w:p>
    <w:p w:rsidR="00560CC0" w:rsidRPr="000B5F80" w:rsidRDefault="00560CC0" w:rsidP="000B5F80">
      <w:pPr>
        <w:spacing w:line="240" w:lineRule="auto"/>
        <w:ind w:left="0" w:firstLine="851"/>
        <w:jc w:val="center"/>
        <w:rPr>
          <w:rFonts w:ascii="Times New Roman" w:hAnsi="Times New Roman"/>
          <w:iCs/>
          <w:sz w:val="24"/>
          <w:szCs w:val="24"/>
          <w:lang w:val="nl-NL"/>
        </w:rPr>
      </w:pPr>
      <w:r>
        <w:rPr>
          <w:rFonts w:ascii="Times New Roman" w:hAnsi="Times New Roman"/>
          <w:iCs/>
          <w:sz w:val="24"/>
          <w:szCs w:val="24"/>
          <w:lang w:val="nl-BE"/>
        </w:rPr>
        <w:t xml:space="preserve">Tab. </w:t>
      </w:r>
      <w:r w:rsidR="00686AA4">
        <w:rPr>
          <w:rFonts w:ascii="Times New Roman" w:hAnsi="Times New Roman"/>
          <w:iCs/>
          <w:sz w:val="24"/>
          <w:szCs w:val="24"/>
          <w:lang w:val="nl-BE"/>
        </w:rPr>
        <w:t>6</w:t>
      </w:r>
      <w:r w:rsidR="00C10098">
        <w:rPr>
          <w:rFonts w:ascii="Times New Roman" w:hAnsi="Times New Roman"/>
          <w:iCs/>
          <w:sz w:val="24"/>
          <w:szCs w:val="24"/>
          <w:lang w:val="nl-BE"/>
        </w:rPr>
        <w:t>:</w:t>
      </w:r>
      <w:r w:rsidRPr="00BE5502">
        <w:rPr>
          <w:rFonts w:ascii="Times New Roman" w:hAnsi="Times New Roman"/>
          <w:iCs/>
          <w:sz w:val="24"/>
          <w:szCs w:val="24"/>
          <w:lang w:val="nl-BE"/>
        </w:rPr>
        <w:t xml:space="preserve"> </w:t>
      </w:r>
      <w:r w:rsidRPr="00BE5502">
        <w:rPr>
          <w:rFonts w:ascii="Times New Roman" w:hAnsi="Times New Roman"/>
          <w:iCs/>
          <w:sz w:val="24"/>
          <w:szCs w:val="24"/>
          <w:lang w:val="nl-NL"/>
        </w:rPr>
        <w:t>Elektronische documentlevering</w:t>
      </w:r>
      <w:r w:rsidR="00C10098">
        <w:rPr>
          <w:rFonts w:ascii="Times New Roman" w:hAnsi="Times New Roman"/>
          <w:iCs/>
          <w:sz w:val="24"/>
          <w:szCs w:val="24"/>
          <w:lang w:val="nl-NL"/>
        </w:rPr>
        <w:t>.</w:t>
      </w:r>
    </w:p>
    <w:tbl>
      <w:tblPr>
        <w:tblW w:w="0" w:type="auto"/>
        <w:tblLayout w:type="fixed"/>
        <w:tblCellMar>
          <w:left w:w="30" w:type="dxa"/>
          <w:right w:w="30" w:type="dxa"/>
        </w:tblCellMar>
        <w:tblLook w:val="0000" w:firstRow="0" w:lastRow="0" w:firstColumn="0" w:lastColumn="0" w:noHBand="0" w:noVBand="0"/>
      </w:tblPr>
      <w:tblGrid>
        <w:gridCol w:w="1822"/>
        <w:gridCol w:w="1804"/>
        <w:gridCol w:w="1805"/>
        <w:gridCol w:w="1805"/>
      </w:tblGrid>
      <w:tr w:rsidR="00560CC0" w:rsidRPr="001A7707">
        <w:trPr>
          <w:trHeight w:val="420"/>
        </w:trPr>
        <w:tc>
          <w:tcPr>
            <w:tcW w:w="1822" w:type="dxa"/>
            <w:tcBorders>
              <w:top w:val="single" w:sz="4" w:space="0" w:color="auto"/>
              <w:bottom w:val="single" w:sz="4" w:space="0" w:color="auto"/>
            </w:tcBorders>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 </w:t>
            </w:r>
          </w:p>
        </w:tc>
        <w:tc>
          <w:tcPr>
            <w:tcW w:w="1804" w:type="dxa"/>
            <w:tcBorders>
              <w:top w:val="single" w:sz="4" w:space="0" w:color="auto"/>
              <w:bottom w:val="single" w:sz="4" w:space="0" w:color="auto"/>
            </w:tcBorders>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E-leveringen</w:t>
            </w:r>
          </w:p>
        </w:tc>
        <w:tc>
          <w:tcPr>
            <w:tcW w:w="1805" w:type="dxa"/>
            <w:tcBorders>
              <w:top w:val="single" w:sz="4" w:space="0" w:color="auto"/>
              <w:bottom w:val="single" w:sz="4" w:space="0" w:color="auto"/>
            </w:tcBorders>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Aantal artikelen</w:t>
            </w:r>
          </w:p>
        </w:tc>
        <w:tc>
          <w:tcPr>
            <w:tcW w:w="1805" w:type="dxa"/>
            <w:tcBorders>
              <w:top w:val="single" w:sz="4" w:space="0" w:color="auto"/>
              <w:bottom w:val="single" w:sz="4" w:space="0" w:color="auto"/>
            </w:tcBorders>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Percentage E-leveringen</w:t>
            </w:r>
          </w:p>
        </w:tc>
      </w:tr>
      <w:tr w:rsidR="00560CC0" w:rsidRPr="001A7707">
        <w:trPr>
          <w:trHeight w:val="420"/>
        </w:trPr>
        <w:tc>
          <w:tcPr>
            <w:tcW w:w="1822" w:type="dxa"/>
            <w:tcBorders>
              <w:top w:val="single" w:sz="4" w:space="0" w:color="auto"/>
            </w:tcBorders>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1999</w:t>
            </w:r>
          </w:p>
        </w:tc>
        <w:tc>
          <w:tcPr>
            <w:tcW w:w="1804" w:type="dxa"/>
            <w:tcBorders>
              <w:top w:val="single" w:sz="4" w:space="0" w:color="auto"/>
            </w:tcBorders>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3.150</w:t>
            </w:r>
          </w:p>
        </w:tc>
        <w:tc>
          <w:tcPr>
            <w:tcW w:w="1805" w:type="dxa"/>
            <w:tcBorders>
              <w:top w:val="single" w:sz="4" w:space="0" w:color="auto"/>
            </w:tcBorders>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136.218</w:t>
            </w:r>
          </w:p>
        </w:tc>
        <w:tc>
          <w:tcPr>
            <w:tcW w:w="1805" w:type="dxa"/>
            <w:tcBorders>
              <w:top w:val="single" w:sz="4" w:space="0" w:color="auto"/>
            </w:tcBorders>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2%</w:t>
            </w:r>
          </w:p>
        </w:tc>
      </w:tr>
      <w:tr w:rsidR="00560CC0" w:rsidRPr="001A7707">
        <w:trPr>
          <w:trHeight w:val="420"/>
        </w:trPr>
        <w:tc>
          <w:tcPr>
            <w:tcW w:w="1822"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2000</w:t>
            </w:r>
          </w:p>
        </w:tc>
        <w:tc>
          <w:tcPr>
            <w:tcW w:w="1804"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7.954</w:t>
            </w:r>
          </w:p>
        </w:tc>
        <w:tc>
          <w:tcPr>
            <w:tcW w:w="1805"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137.884</w:t>
            </w:r>
          </w:p>
        </w:tc>
        <w:tc>
          <w:tcPr>
            <w:tcW w:w="1805"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6%</w:t>
            </w:r>
          </w:p>
        </w:tc>
      </w:tr>
      <w:tr w:rsidR="00560CC0" w:rsidRPr="001A7707">
        <w:trPr>
          <w:trHeight w:val="420"/>
        </w:trPr>
        <w:tc>
          <w:tcPr>
            <w:tcW w:w="1822"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lastRenderedPageBreak/>
              <w:t>2001</w:t>
            </w:r>
          </w:p>
        </w:tc>
        <w:tc>
          <w:tcPr>
            <w:tcW w:w="1804"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7.300</w:t>
            </w:r>
          </w:p>
        </w:tc>
        <w:tc>
          <w:tcPr>
            <w:tcW w:w="1805"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128.075</w:t>
            </w:r>
          </w:p>
        </w:tc>
        <w:tc>
          <w:tcPr>
            <w:tcW w:w="1805"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6%</w:t>
            </w:r>
          </w:p>
        </w:tc>
      </w:tr>
      <w:tr w:rsidR="00560CC0" w:rsidRPr="001A7707">
        <w:trPr>
          <w:trHeight w:val="420"/>
        </w:trPr>
        <w:tc>
          <w:tcPr>
            <w:tcW w:w="1822"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2002</w:t>
            </w:r>
          </w:p>
        </w:tc>
        <w:tc>
          <w:tcPr>
            <w:tcW w:w="1804"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10.260</w:t>
            </w:r>
          </w:p>
        </w:tc>
        <w:tc>
          <w:tcPr>
            <w:tcW w:w="1805"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95.327</w:t>
            </w:r>
          </w:p>
        </w:tc>
        <w:tc>
          <w:tcPr>
            <w:tcW w:w="1805"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11%</w:t>
            </w:r>
          </w:p>
        </w:tc>
      </w:tr>
      <w:tr w:rsidR="00560CC0" w:rsidRPr="001A7707">
        <w:trPr>
          <w:trHeight w:val="420"/>
        </w:trPr>
        <w:tc>
          <w:tcPr>
            <w:tcW w:w="1822"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2003</w:t>
            </w:r>
          </w:p>
        </w:tc>
        <w:tc>
          <w:tcPr>
            <w:tcW w:w="1804"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16.011</w:t>
            </w:r>
          </w:p>
        </w:tc>
        <w:tc>
          <w:tcPr>
            <w:tcW w:w="1805"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76.722</w:t>
            </w:r>
          </w:p>
        </w:tc>
        <w:tc>
          <w:tcPr>
            <w:tcW w:w="1805"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21%</w:t>
            </w:r>
          </w:p>
        </w:tc>
      </w:tr>
      <w:tr w:rsidR="00560CC0" w:rsidRPr="001A7707">
        <w:trPr>
          <w:trHeight w:val="420"/>
        </w:trPr>
        <w:tc>
          <w:tcPr>
            <w:tcW w:w="1822"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2004</w:t>
            </w:r>
          </w:p>
        </w:tc>
        <w:tc>
          <w:tcPr>
            <w:tcW w:w="1804"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18.338</w:t>
            </w:r>
          </w:p>
        </w:tc>
        <w:tc>
          <w:tcPr>
            <w:tcW w:w="1805"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63.264</w:t>
            </w:r>
          </w:p>
        </w:tc>
        <w:tc>
          <w:tcPr>
            <w:tcW w:w="1805"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29%</w:t>
            </w:r>
          </w:p>
        </w:tc>
      </w:tr>
      <w:tr w:rsidR="00560CC0" w:rsidRPr="001A7707">
        <w:trPr>
          <w:trHeight w:val="420"/>
        </w:trPr>
        <w:tc>
          <w:tcPr>
            <w:tcW w:w="1822"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2005</w:t>
            </w:r>
          </w:p>
        </w:tc>
        <w:tc>
          <w:tcPr>
            <w:tcW w:w="1804"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16.970</w:t>
            </w:r>
          </w:p>
        </w:tc>
        <w:tc>
          <w:tcPr>
            <w:tcW w:w="1805"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43.821</w:t>
            </w:r>
          </w:p>
        </w:tc>
        <w:tc>
          <w:tcPr>
            <w:tcW w:w="1805"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39%</w:t>
            </w:r>
          </w:p>
        </w:tc>
      </w:tr>
      <w:tr w:rsidR="00560CC0" w:rsidRPr="001A7707">
        <w:trPr>
          <w:trHeight w:val="420"/>
        </w:trPr>
        <w:tc>
          <w:tcPr>
            <w:tcW w:w="1822"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2006</w:t>
            </w:r>
          </w:p>
        </w:tc>
        <w:tc>
          <w:tcPr>
            <w:tcW w:w="1804"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19.431</w:t>
            </w:r>
          </w:p>
        </w:tc>
        <w:tc>
          <w:tcPr>
            <w:tcW w:w="1805"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45.877</w:t>
            </w:r>
          </w:p>
        </w:tc>
        <w:tc>
          <w:tcPr>
            <w:tcW w:w="1805"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42%</w:t>
            </w:r>
          </w:p>
        </w:tc>
      </w:tr>
      <w:tr w:rsidR="00560CC0" w:rsidRPr="001A7707">
        <w:trPr>
          <w:trHeight w:val="420"/>
        </w:trPr>
        <w:tc>
          <w:tcPr>
            <w:tcW w:w="1822"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2007</w:t>
            </w:r>
          </w:p>
        </w:tc>
        <w:tc>
          <w:tcPr>
            <w:tcW w:w="1804"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17.705</w:t>
            </w:r>
          </w:p>
        </w:tc>
        <w:tc>
          <w:tcPr>
            <w:tcW w:w="1805"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41.589</w:t>
            </w:r>
          </w:p>
        </w:tc>
        <w:tc>
          <w:tcPr>
            <w:tcW w:w="1805"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43%</w:t>
            </w:r>
          </w:p>
        </w:tc>
      </w:tr>
      <w:tr w:rsidR="00560CC0" w:rsidRPr="001A7707">
        <w:trPr>
          <w:trHeight w:val="420"/>
        </w:trPr>
        <w:tc>
          <w:tcPr>
            <w:tcW w:w="1822"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2008</w:t>
            </w:r>
          </w:p>
        </w:tc>
        <w:tc>
          <w:tcPr>
            <w:tcW w:w="1804"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18.820</w:t>
            </w:r>
          </w:p>
        </w:tc>
        <w:tc>
          <w:tcPr>
            <w:tcW w:w="1805"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45.294</w:t>
            </w:r>
          </w:p>
        </w:tc>
        <w:tc>
          <w:tcPr>
            <w:tcW w:w="1805"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42%</w:t>
            </w:r>
          </w:p>
        </w:tc>
      </w:tr>
      <w:tr w:rsidR="00560CC0" w:rsidRPr="001A7707">
        <w:trPr>
          <w:trHeight w:val="420"/>
        </w:trPr>
        <w:tc>
          <w:tcPr>
            <w:tcW w:w="1822"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2009</w:t>
            </w:r>
          </w:p>
        </w:tc>
        <w:tc>
          <w:tcPr>
            <w:tcW w:w="1804"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19.033</w:t>
            </w:r>
          </w:p>
        </w:tc>
        <w:tc>
          <w:tcPr>
            <w:tcW w:w="1805"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44.540</w:t>
            </w:r>
          </w:p>
        </w:tc>
        <w:tc>
          <w:tcPr>
            <w:tcW w:w="1805" w:type="dxa"/>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43%</w:t>
            </w:r>
          </w:p>
        </w:tc>
      </w:tr>
      <w:tr w:rsidR="00560CC0" w:rsidRPr="001A7707">
        <w:trPr>
          <w:trHeight w:val="420"/>
        </w:trPr>
        <w:tc>
          <w:tcPr>
            <w:tcW w:w="1822" w:type="dxa"/>
            <w:tcBorders>
              <w:bottom w:val="single" w:sz="4" w:space="0" w:color="auto"/>
            </w:tcBorders>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2010</w:t>
            </w:r>
          </w:p>
        </w:tc>
        <w:tc>
          <w:tcPr>
            <w:tcW w:w="1804" w:type="dxa"/>
            <w:tcBorders>
              <w:bottom w:val="single" w:sz="4" w:space="0" w:color="auto"/>
            </w:tcBorders>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29.797</w:t>
            </w:r>
          </w:p>
        </w:tc>
        <w:tc>
          <w:tcPr>
            <w:tcW w:w="1805" w:type="dxa"/>
            <w:tcBorders>
              <w:bottom w:val="single" w:sz="4" w:space="0" w:color="auto"/>
            </w:tcBorders>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40.709</w:t>
            </w:r>
          </w:p>
        </w:tc>
        <w:tc>
          <w:tcPr>
            <w:tcW w:w="1805" w:type="dxa"/>
            <w:tcBorders>
              <w:bottom w:val="single" w:sz="4" w:space="0" w:color="auto"/>
            </w:tcBorders>
          </w:tcPr>
          <w:p w:rsidR="00560CC0" w:rsidRPr="001A7707" w:rsidRDefault="00560CC0" w:rsidP="0047184A">
            <w:pPr>
              <w:autoSpaceDE w:val="0"/>
              <w:autoSpaceDN w:val="0"/>
              <w:adjustRightInd w:val="0"/>
              <w:spacing w:after="0" w:line="240" w:lineRule="auto"/>
              <w:ind w:left="0" w:right="0"/>
              <w:jc w:val="right"/>
              <w:rPr>
                <w:rFonts w:ascii="Times New Roman" w:hAnsi="Times New Roman"/>
                <w:color w:val="000000"/>
                <w:sz w:val="24"/>
                <w:szCs w:val="24"/>
                <w:lang w:val="nl-BE"/>
              </w:rPr>
            </w:pPr>
            <w:r w:rsidRPr="001A7707">
              <w:rPr>
                <w:rFonts w:ascii="Times New Roman" w:hAnsi="Times New Roman"/>
                <w:color w:val="000000"/>
                <w:sz w:val="24"/>
                <w:szCs w:val="24"/>
                <w:lang w:val="nl-BE"/>
              </w:rPr>
              <w:t>73%</w:t>
            </w:r>
          </w:p>
        </w:tc>
      </w:tr>
    </w:tbl>
    <w:p w:rsidR="00560CC0" w:rsidRPr="00BE5502" w:rsidRDefault="00560CC0" w:rsidP="00940488">
      <w:pPr>
        <w:spacing w:after="0" w:line="240" w:lineRule="auto"/>
        <w:ind w:left="0"/>
        <w:rPr>
          <w:rFonts w:ascii="Times New Roman" w:hAnsi="Times New Roman"/>
          <w:sz w:val="24"/>
          <w:szCs w:val="24"/>
          <w:lang w:val="nl-BE"/>
        </w:rPr>
      </w:pPr>
    </w:p>
    <w:p w:rsidR="00560CC0" w:rsidRPr="00BE5502" w:rsidRDefault="00560CC0" w:rsidP="00BE5502">
      <w:pPr>
        <w:spacing w:line="240" w:lineRule="auto"/>
        <w:ind w:left="0"/>
        <w:rPr>
          <w:rFonts w:ascii="Times New Roman" w:hAnsi="Times New Roman"/>
          <w:sz w:val="24"/>
          <w:szCs w:val="24"/>
          <w:lang w:val="nl-BE"/>
        </w:rPr>
      </w:pPr>
      <w:r>
        <w:rPr>
          <w:rFonts w:ascii="Times New Roman" w:hAnsi="Times New Roman"/>
          <w:sz w:val="24"/>
          <w:szCs w:val="24"/>
          <w:lang w:val="nl-BE"/>
        </w:rPr>
        <w:t>Tabel</w:t>
      </w:r>
      <w:r w:rsidRPr="00BE5502">
        <w:rPr>
          <w:rFonts w:ascii="Times New Roman" w:hAnsi="Times New Roman"/>
          <w:sz w:val="24"/>
          <w:szCs w:val="24"/>
          <w:lang w:val="nl-BE"/>
        </w:rPr>
        <w:t xml:space="preserve"> </w:t>
      </w:r>
      <w:r w:rsidR="00686AA4">
        <w:rPr>
          <w:rFonts w:ascii="Times New Roman" w:hAnsi="Times New Roman"/>
          <w:sz w:val="24"/>
          <w:szCs w:val="24"/>
          <w:lang w:val="nl-BE"/>
        </w:rPr>
        <w:t>6</w:t>
      </w:r>
      <w:r w:rsidRPr="00BE5502">
        <w:rPr>
          <w:rFonts w:ascii="Times New Roman" w:hAnsi="Times New Roman"/>
          <w:sz w:val="24"/>
          <w:szCs w:val="24"/>
          <w:lang w:val="nl-BE"/>
        </w:rPr>
        <w:t xml:space="preserve"> geeft een overzicht van de evolutie van elektronisch geleverde documenten op het centrale </w:t>
      </w:r>
      <w:r w:rsidRPr="003139D3">
        <w:rPr>
          <w:rFonts w:ascii="Times New Roman" w:hAnsi="Times New Roman"/>
          <w:i/>
          <w:sz w:val="24"/>
          <w:szCs w:val="24"/>
          <w:lang w:val="nl-BE"/>
        </w:rPr>
        <w:t>VirLib</w:t>
      </w:r>
      <w:r w:rsidRPr="00BE5502">
        <w:rPr>
          <w:rFonts w:ascii="Times New Roman" w:hAnsi="Times New Roman"/>
          <w:sz w:val="24"/>
          <w:szCs w:val="24"/>
          <w:lang w:val="nl-BE"/>
        </w:rPr>
        <w:t xml:space="preserve">-adres. Tot 2009 was het gebruik van het centrale </w:t>
      </w:r>
      <w:r w:rsidRPr="003139D3">
        <w:rPr>
          <w:rFonts w:ascii="Times New Roman" w:hAnsi="Times New Roman"/>
          <w:i/>
          <w:sz w:val="24"/>
          <w:szCs w:val="24"/>
          <w:lang w:val="nl-BE"/>
        </w:rPr>
        <w:t>VirLib</w:t>
      </w:r>
      <w:r w:rsidRPr="00BE5502">
        <w:rPr>
          <w:rFonts w:ascii="Times New Roman" w:hAnsi="Times New Roman"/>
          <w:sz w:val="24"/>
          <w:szCs w:val="24"/>
          <w:lang w:val="nl-BE"/>
        </w:rPr>
        <w:t xml:space="preserve">-adres voorbehouden voor betalende klanten. Vanaf 2010 kan elke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-bibliotheek van dit centrale adres gebruik maken. Dat verklaart meteen de sprong die het aantal e-leveringen maakte in 2010. Daarnaast werden en worden documenten afgeleverd op lokale e-mailadressen. Alhoewel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hiervan geen kennis heeft, kan men wel stellen dat in 2010 meer dan drie vierden van alle fotokopieën van artikelen op elektronische wijze worden geleverd.</w:t>
      </w:r>
    </w:p>
    <w:p w:rsidR="00560CC0" w:rsidRPr="00BE5502" w:rsidRDefault="00560CC0" w:rsidP="00BE5502">
      <w:pPr>
        <w:spacing w:line="240" w:lineRule="auto"/>
        <w:ind w:left="0"/>
        <w:rPr>
          <w:rFonts w:ascii="Times New Roman" w:hAnsi="Times New Roman"/>
          <w:iCs/>
          <w:sz w:val="24"/>
          <w:szCs w:val="24"/>
          <w:lang w:val="nl-NL"/>
        </w:rPr>
      </w:pPr>
      <w:r w:rsidRPr="00BE5502">
        <w:rPr>
          <w:rFonts w:ascii="Times New Roman" w:hAnsi="Times New Roman"/>
          <w:iCs/>
          <w:sz w:val="24"/>
          <w:szCs w:val="24"/>
          <w:lang w:val="nl-NL"/>
        </w:rPr>
        <w:t xml:space="preserve">De elektronische leveringen stellen nieuwe vragen in verband met het auteursrecht. Een fotokopie </w:t>
      </w:r>
      <w:r>
        <w:rPr>
          <w:rFonts w:ascii="Times New Roman" w:hAnsi="Times New Roman"/>
          <w:iCs/>
          <w:sz w:val="24"/>
          <w:szCs w:val="24"/>
          <w:lang w:val="nl-NL"/>
        </w:rPr>
        <w:t xml:space="preserve">van een artikel </w:t>
      </w:r>
      <w:r w:rsidRPr="00BE5502">
        <w:rPr>
          <w:rFonts w:ascii="Times New Roman" w:hAnsi="Times New Roman"/>
          <w:iCs/>
          <w:sz w:val="24"/>
          <w:szCs w:val="24"/>
          <w:lang w:val="nl-NL"/>
        </w:rPr>
        <w:t xml:space="preserve">kan op basis van de uitzonderingen voor de privékopie en deze voor onderwijs en onderzoek. Maar hoe zit het met het auteursrecht en de elektronische kopie? Sommige juristen zijn van oordeel dat het toesturen van een e-kopie moet gekarakteriseerd worden als een mededeling aan het publiek. In dat geval valt zo een e-kopie onder het verbodsrecht en zou dit enkel kunnen via een voorafgaandelijke toestemming van de rechthebbenden. Maar evengoed kan gepleit worden dat dit valt onder de uitzondering voor de privékopie. Er wordt namelijk geen databank aangelegd waaruit het publiek zijn kopieën zou kunnen kiezen. En in alle geval is de e-kopie niets anders dan de vroegere fotokopie. Alleen komt de e-kopie sneller toe bij de aanvrager door gebruik te maken van moderne ICT-middelen. </w:t>
      </w:r>
    </w:p>
    <w:p w:rsidR="00560CC0" w:rsidRPr="00BE5502" w:rsidRDefault="00560CC0" w:rsidP="00BE5502">
      <w:pPr>
        <w:pStyle w:val="Heading1"/>
        <w:spacing w:line="240" w:lineRule="auto"/>
        <w:ind w:left="0"/>
        <w:rPr>
          <w:rFonts w:ascii="Times New Roman" w:hAnsi="Times New Roman"/>
          <w:lang w:val="nl-BE"/>
        </w:rPr>
      </w:pPr>
      <w:r w:rsidRPr="00BE5502">
        <w:rPr>
          <w:rFonts w:ascii="Times New Roman" w:hAnsi="Times New Roman"/>
          <w:lang w:val="nl-BE"/>
        </w:rPr>
        <w:t>Bestellen en leveren aan eindgebruikers</w:t>
      </w:r>
    </w:p>
    <w:p w:rsidR="00560CC0" w:rsidRPr="00BE5502" w:rsidRDefault="00293BC0" w:rsidP="00BE5502">
      <w:pPr>
        <w:spacing w:line="240" w:lineRule="auto"/>
        <w:ind w:left="0"/>
        <w:rPr>
          <w:rFonts w:ascii="Times New Roman" w:hAnsi="Times New Roman"/>
          <w:sz w:val="24"/>
          <w:szCs w:val="24"/>
          <w:lang w:val="nl-BE"/>
        </w:rPr>
      </w:pPr>
      <w:r w:rsidRPr="00293BC0">
        <w:rPr>
          <w:rFonts w:ascii="Times New Roman" w:hAnsi="Times New Roman"/>
          <w:i/>
          <w:sz w:val="24"/>
          <w:szCs w:val="24"/>
          <w:lang w:val="nl-BE"/>
        </w:rPr>
        <w:t>Impala</w:t>
      </w:r>
      <w:r w:rsidR="00560CC0" w:rsidRPr="00BE5502">
        <w:rPr>
          <w:rFonts w:ascii="Times New Roman" w:hAnsi="Times New Roman"/>
          <w:sz w:val="24"/>
          <w:szCs w:val="24"/>
          <w:lang w:val="nl-BE"/>
        </w:rPr>
        <w:t xml:space="preserve"> is een bestelsysteem voor bibliotheken, niet voor eindgebruikers. Toch hebben enkele </w:t>
      </w:r>
      <w:r w:rsidRPr="00293BC0">
        <w:rPr>
          <w:rFonts w:ascii="Times New Roman" w:hAnsi="Times New Roman"/>
          <w:i/>
          <w:sz w:val="24"/>
          <w:szCs w:val="24"/>
          <w:lang w:val="nl-BE"/>
        </w:rPr>
        <w:t>Impala</w:t>
      </w:r>
      <w:r w:rsidR="00560CC0" w:rsidRPr="00BE5502">
        <w:rPr>
          <w:rFonts w:ascii="Times New Roman" w:hAnsi="Times New Roman"/>
          <w:sz w:val="24"/>
          <w:szCs w:val="24"/>
          <w:lang w:val="nl-BE"/>
        </w:rPr>
        <w:t xml:space="preserve"> bibliotheken een uitbreiding voor eindgebruikers opgezet. Voor de Universiteit Antwerpen en de Universiteit Hasselt werd een toepassing ontwikkeld waarmee eindgebruikers elektronisch IBL-aanvragen kunnen plaatsen en opvolgen</w:t>
      </w:r>
      <w:r w:rsidR="00560CC0" w:rsidRPr="00BE5502">
        <w:rPr>
          <w:rStyle w:val="EndnoteReference"/>
          <w:rFonts w:ascii="Times New Roman" w:hAnsi="Times New Roman"/>
          <w:sz w:val="24"/>
          <w:szCs w:val="24"/>
        </w:rPr>
        <w:endnoteReference w:id="15"/>
      </w:r>
      <w:r w:rsidR="00560CC0" w:rsidRPr="00BE5502">
        <w:rPr>
          <w:rFonts w:ascii="Times New Roman" w:hAnsi="Times New Roman"/>
          <w:sz w:val="24"/>
          <w:szCs w:val="24"/>
          <w:lang w:val="nl-BE"/>
        </w:rPr>
        <w:t xml:space="preserve">. </w:t>
      </w:r>
      <w:r w:rsidR="00560CC0" w:rsidRPr="00BE5502">
        <w:rPr>
          <w:rFonts w:ascii="Times New Roman" w:hAnsi="Times New Roman"/>
          <w:sz w:val="24"/>
          <w:szCs w:val="24"/>
        </w:rPr>
        <w:t xml:space="preserve">De </w:t>
      </w:r>
      <w:r w:rsidR="00560CC0" w:rsidRPr="00BE5502">
        <w:rPr>
          <w:rFonts w:ascii="Times New Roman" w:hAnsi="Times New Roman"/>
          <w:sz w:val="24"/>
          <w:szCs w:val="24"/>
          <w:lang w:val="nl-BE"/>
        </w:rPr>
        <w:t>belangrijkste functies zijn:</w:t>
      </w:r>
    </w:p>
    <w:p w:rsidR="00560CC0" w:rsidRPr="00BE5502" w:rsidRDefault="00560CC0" w:rsidP="00BE5502">
      <w:pPr>
        <w:pStyle w:val="ListParagraph1"/>
        <w:numPr>
          <w:ilvl w:val="0"/>
          <w:numId w:val="5"/>
        </w:numPr>
        <w:spacing w:after="0" w:line="240" w:lineRule="auto"/>
        <w:ind w:right="0"/>
        <w:rPr>
          <w:rFonts w:ascii="Times New Roman" w:hAnsi="Times New Roman"/>
          <w:sz w:val="24"/>
          <w:szCs w:val="24"/>
          <w:lang w:val="nl-BE"/>
        </w:rPr>
      </w:pPr>
      <w:r w:rsidRPr="00BE5502">
        <w:rPr>
          <w:rFonts w:ascii="Times New Roman" w:hAnsi="Times New Roman"/>
          <w:sz w:val="24"/>
          <w:szCs w:val="24"/>
          <w:lang w:val="nl-BE"/>
        </w:rPr>
        <w:t>identificatie van gebruiker op basis van naam en paswoord</w:t>
      </w:r>
      <w:r w:rsidR="00C10098">
        <w:rPr>
          <w:rFonts w:ascii="Times New Roman" w:hAnsi="Times New Roman"/>
          <w:sz w:val="24"/>
          <w:szCs w:val="24"/>
          <w:lang w:val="nl-BE"/>
        </w:rPr>
        <w:t>;</w:t>
      </w:r>
    </w:p>
    <w:p w:rsidR="00560CC0" w:rsidRPr="00BE5502" w:rsidRDefault="00560CC0" w:rsidP="00BE5502">
      <w:pPr>
        <w:pStyle w:val="ListParagraph1"/>
        <w:numPr>
          <w:ilvl w:val="0"/>
          <w:numId w:val="5"/>
        </w:numPr>
        <w:spacing w:after="0" w:line="240" w:lineRule="auto"/>
        <w:ind w:right="0"/>
        <w:rPr>
          <w:rFonts w:ascii="Times New Roman" w:hAnsi="Times New Roman"/>
          <w:sz w:val="24"/>
          <w:szCs w:val="24"/>
          <w:lang w:val="nl-BE"/>
        </w:rPr>
      </w:pPr>
      <w:r w:rsidRPr="00BE5502">
        <w:rPr>
          <w:rFonts w:ascii="Times New Roman" w:hAnsi="Times New Roman"/>
          <w:sz w:val="24"/>
          <w:szCs w:val="24"/>
          <w:lang w:val="nl-BE"/>
        </w:rPr>
        <w:t>betaling cash of via facultaire kredieten</w:t>
      </w:r>
      <w:r w:rsidR="00C10098">
        <w:rPr>
          <w:rFonts w:ascii="Times New Roman" w:hAnsi="Times New Roman"/>
          <w:sz w:val="24"/>
          <w:szCs w:val="24"/>
          <w:lang w:val="nl-BE"/>
        </w:rPr>
        <w:t>;</w:t>
      </w:r>
    </w:p>
    <w:p w:rsidR="00560CC0" w:rsidRPr="00BE5502" w:rsidRDefault="00560CC0" w:rsidP="00BE5502">
      <w:pPr>
        <w:pStyle w:val="ListParagraph1"/>
        <w:numPr>
          <w:ilvl w:val="0"/>
          <w:numId w:val="5"/>
        </w:numPr>
        <w:spacing w:after="0" w:line="240" w:lineRule="auto"/>
        <w:ind w:right="0"/>
        <w:rPr>
          <w:rFonts w:ascii="Times New Roman" w:hAnsi="Times New Roman"/>
          <w:sz w:val="24"/>
          <w:szCs w:val="24"/>
          <w:lang w:val="nl-BE"/>
        </w:rPr>
      </w:pPr>
      <w:r w:rsidRPr="00BE5502">
        <w:rPr>
          <w:rFonts w:ascii="Times New Roman" w:hAnsi="Times New Roman"/>
          <w:sz w:val="24"/>
          <w:szCs w:val="24"/>
          <w:lang w:val="nl-BE"/>
        </w:rPr>
        <w:t>plaatsing van aanvragen via de UA-catalogus, via SFX in een databank of als vrije aanvraag</w:t>
      </w:r>
      <w:r w:rsidR="00C10098">
        <w:rPr>
          <w:rFonts w:ascii="Times New Roman" w:hAnsi="Times New Roman"/>
          <w:sz w:val="24"/>
          <w:szCs w:val="24"/>
          <w:lang w:val="nl-BE"/>
        </w:rPr>
        <w:t>;</w:t>
      </w:r>
    </w:p>
    <w:p w:rsidR="00560CC0" w:rsidRPr="00BE5502" w:rsidRDefault="00560CC0" w:rsidP="00BE5502">
      <w:pPr>
        <w:pStyle w:val="ListParagraph1"/>
        <w:numPr>
          <w:ilvl w:val="0"/>
          <w:numId w:val="5"/>
        </w:numPr>
        <w:spacing w:after="0" w:line="240" w:lineRule="auto"/>
        <w:ind w:right="0"/>
        <w:rPr>
          <w:rFonts w:ascii="Times New Roman" w:hAnsi="Times New Roman"/>
          <w:sz w:val="24"/>
          <w:szCs w:val="24"/>
          <w:lang w:val="nl-BE"/>
        </w:rPr>
      </w:pPr>
      <w:r w:rsidRPr="00BE5502">
        <w:rPr>
          <w:rFonts w:ascii="Times New Roman" w:hAnsi="Times New Roman"/>
          <w:sz w:val="24"/>
          <w:szCs w:val="24"/>
          <w:lang w:val="nl-BE"/>
        </w:rPr>
        <w:t>valideren van de aanvraag door de bibliotheek</w:t>
      </w:r>
      <w:r w:rsidR="00C10098">
        <w:rPr>
          <w:rFonts w:ascii="Times New Roman" w:hAnsi="Times New Roman"/>
          <w:sz w:val="24"/>
          <w:szCs w:val="24"/>
          <w:lang w:val="nl-BE"/>
        </w:rPr>
        <w:t>;</w:t>
      </w:r>
    </w:p>
    <w:p w:rsidR="00560CC0" w:rsidRPr="00BE5502" w:rsidRDefault="00560CC0" w:rsidP="00BE5502">
      <w:pPr>
        <w:pStyle w:val="ListParagraph1"/>
        <w:numPr>
          <w:ilvl w:val="0"/>
          <w:numId w:val="5"/>
        </w:numPr>
        <w:spacing w:after="0" w:line="240" w:lineRule="auto"/>
        <w:ind w:right="0"/>
        <w:rPr>
          <w:rFonts w:ascii="Times New Roman" w:hAnsi="Times New Roman"/>
          <w:sz w:val="24"/>
          <w:szCs w:val="24"/>
          <w:lang w:val="nl-BE"/>
        </w:rPr>
      </w:pPr>
      <w:r w:rsidRPr="00BE5502">
        <w:rPr>
          <w:rFonts w:ascii="Times New Roman" w:hAnsi="Times New Roman"/>
          <w:sz w:val="24"/>
          <w:szCs w:val="24"/>
          <w:lang w:val="nl-BE"/>
        </w:rPr>
        <w:t>feedback naar de eindgebruiker via e-mail over de status van de aanvraag</w:t>
      </w:r>
      <w:r w:rsidR="00C10098">
        <w:rPr>
          <w:rFonts w:ascii="Times New Roman" w:hAnsi="Times New Roman"/>
          <w:sz w:val="24"/>
          <w:szCs w:val="24"/>
          <w:lang w:val="nl-BE"/>
        </w:rPr>
        <w:t>;</w:t>
      </w:r>
    </w:p>
    <w:p w:rsidR="00560CC0" w:rsidRPr="00BE5502" w:rsidRDefault="00560CC0" w:rsidP="00BE5502">
      <w:pPr>
        <w:pStyle w:val="ListParagraph1"/>
        <w:numPr>
          <w:ilvl w:val="0"/>
          <w:numId w:val="5"/>
        </w:numPr>
        <w:spacing w:after="0" w:line="240" w:lineRule="auto"/>
        <w:ind w:right="0"/>
        <w:rPr>
          <w:rFonts w:ascii="Times New Roman" w:hAnsi="Times New Roman"/>
          <w:sz w:val="24"/>
          <w:szCs w:val="24"/>
          <w:lang w:val="nl-BE"/>
        </w:rPr>
      </w:pPr>
      <w:r w:rsidRPr="00BE5502">
        <w:rPr>
          <w:rFonts w:ascii="Times New Roman" w:hAnsi="Times New Roman"/>
          <w:sz w:val="24"/>
          <w:szCs w:val="24"/>
          <w:lang w:val="nl-BE"/>
        </w:rPr>
        <w:lastRenderedPageBreak/>
        <w:t>feedback via de website van de bibliotheek</w:t>
      </w:r>
      <w:r w:rsidR="00C10098">
        <w:rPr>
          <w:rFonts w:ascii="Times New Roman" w:hAnsi="Times New Roman"/>
          <w:sz w:val="24"/>
          <w:szCs w:val="24"/>
          <w:lang w:val="nl-BE"/>
        </w:rPr>
        <w:t>;</w:t>
      </w:r>
    </w:p>
    <w:p w:rsidR="00560CC0" w:rsidRPr="00BE5502" w:rsidRDefault="00560CC0" w:rsidP="00BE5502">
      <w:pPr>
        <w:pStyle w:val="ListParagraph1"/>
        <w:numPr>
          <w:ilvl w:val="0"/>
          <w:numId w:val="5"/>
        </w:numPr>
        <w:spacing w:after="0" w:line="240" w:lineRule="auto"/>
        <w:ind w:right="0"/>
        <w:rPr>
          <w:rFonts w:ascii="Times New Roman" w:hAnsi="Times New Roman"/>
          <w:sz w:val="24"/>
          <w:szCs w:val="24"/>
          <w:lang w:val="nl-BE"/>
        </w:rPr>
      </w:pPr>
      <w:r w:rsidRPr="00BE5502">
        <w:rPr>
          <w:rFonts w:ascii="Times New Roman" w:hAnsi="Times New Roman"/>
          <w:sz w:val="24"/>
          <w:szCs w:val="24"/>
          <w:lang w:val="nl-BE"/>
        </w:rPr>
        <w:t xml:space="preserve">elektronische levering </w:t>
      </w:r>
      <w:r>
        <w:rPr>
          <w:rFonts w:ascii="Times New Roman" w:hAnsi="Times New Roman"/>
          <w:sz w:val="24"/>
          <w:szCs w:val="24"/>
          <w:lang w:val="nl-BE"/>
        </w:rPr>
        <w:t xml:space="preserve">van artikelen </w:t>
      </w:r>
      <w:r w:rsidRPr="00BE5502">
        <w:rPr>
          <w:rFonts w:ascii="Times New Roman" w:hAnsi="Times New Roman"/>
          <w:sz w:val="24"/>
          <w:szCs w:val="24"/>
          <w:lang w:val="nl-BE"/>
        </w:rPr>
        <w:t>aan de eindgebruiker</w:t>
      </w:r>
      <w:r w:rsidR="00C10098">
        <w:rPr>
          <w:rFonts w:ascii="Times New Roman" w:hAnsi="Times New Roman"/>
          <w:sz w:val="24"/>
          <w:szCs w:val="24"/>
          <w:lang w:val="nl-BE"/>
        </w:rPr>
        <w:t>;</w:t>
      </w:r>
    </w:p>
    <w:p w:rsidR="00560CC0" w:rsidRPr="00BE5502" w:rsidRDefault="00560CC0" w:rsidP="00BE5502">
      <w:pPr>
        <w:pStyle w:val="ListParagraph1"/>
        <w:numPr>
          <w:ilvl w:val="0"/>
          <w:numId w:val="5"/>
        </w:numPr>
        <w:spacing w:after="0" w:line="240" w:lineRule="auto"/>
        <w:ind w:right="0"/>
        <w:rPr>
          <w:rFonts w:ascii="Times New Roman" w:hAnsi="Times New Roman"/>
          <w:sz w:val="24"/>
          <w:szCs w:val="24"/>
          <w:lang w:val="nl-BE"/>
        </w:rPr>
      </w:pPr>
      <w:r w:rsidRPr="00BE5502">
        <w:rPr>
          <w:rFonts w:ascii="Times New Roman" w:hAnsi="Times New Roman"/>
          <w:sz w:val="24"/>
          <w:szCs w:val="24"/>
          <w:lang w:val="nl-BE"/>
        </w:rPr>
        <w:t>financiële afhandeling bij betaling via facultaire kredieten.</w:t>
      </w:r>
    </w:p>
    <w:p w:rsidR="00560CC0" w:rsidRPr="00BE5502" w:rsidRDefault="00560CC0" w:rsidP="00BE5502">
      <w:pPr>
        <w:pStyle w:val="ListParagraph1"/>
        <w:spacing w:after="0" w:line="240" w:lineRule="auto"/>
        <w:ind w:right="0"/>
        <w:rPr>
          <w:rFonts w:ascii="Times New Roman" w:hAnsi="Times New Roman"/>
          <w:sz w:val="24"/>
          <w:szCs w:val="24"/>
          <w:lang w:val="nl-BE"/>
        </w:rPr>
      </w:pPr>
    </w:p>
    <w:p w:rsidR="00560CC0" w:rsidRDefault="00560CC0" w:rsidP="00BE5502">
      <w:pPr>
        <w:spacing w:line="240" w:lineRule="auto"/>
        <w:ind w:left="0"/>
        <w:rPr>
          <w:rFonts w:ascii="Times New Roman" w:hAnsi="Times New Roman"/>
          <w:sz w:val="24"/>
          <w:szCs w:val="24"/>
          <w:lang w:val="nl-BE"/>
        </w:rPr>
      </w:pPr>
      <w:r>
        <w:rPr>
          <w:rFonts w:ascii="Times New Roman" w:hAnsi="Times New Roman"/>
          <w:sz w:val="24"/>
          <w:szCs w:val="24"/>
          <w:lang w:val="nl-BE"/>
        </w:rPr>
        <w:t xml:space="preserve">Uit tabel </w:t>
      </w:r>
      <w:r w:rsidR="00686AA4">
        <w:rPr>
          <w:rFonts w:ascii="Times New Roman" w:hAnsi="Times New Roman"/>
          <w:sz w:val="24"/>
          <w:szCs w:val="24"/>
          <w:lang w:val="nl-BE"/>
        </w:rPr>
        <w:t>7</w:t>
      </w:r>
      <w:r>
        <w:rPr>
          <w:rFonts w:ascii="Times New Roman" w:hAnsi="Times New Roman"/>
          <w:sz w:val="24"/>
          <w:szCs w:val="24"/>
          <w:lang w:val="nl-BE"/>
        </w:rPr>
        <w:t xml:space="preserve"> </w:t>
      </w:r>
      <w:r w:rsidRPr="00BE5502">
        <w:rPr>
          <w:rFonts w:ascii="Times New Roman" w:hAnsi="Times New Roman"/>
          <w:sz w:val="24"/>
          <w:szCs w:val="24"/>
          <w:lang w:val="nl-BE"/>
        </w:rPr>
        <w:t>blijkt dat bibliotheekgebruikers van de Universiteit Antwerpen gedurende de laatste jaren erg vertrouwd zijn geraakt met deze toepassing: nagenoeg alle aanvragen worden door de eindgebruikers zelf elektronisch ingediend. Men mag aannemen dat dit ook zo is in andere universiteitsbibliotheken.</w:t>
      </w:r>
    </w:p>
    <w:p w:rsidR="00560CC0" w:rsidRDefault="00560CC0" w:rsidP="00BE5502">
      <w:pPr>
        <w:spacing w:line="240" w:lineRule="auto"/>
        <w:ind w:left="0"/>
        <w:rPr>
          <w:rFonts w:ascii="Times New Roman" w:hAnsi="Times New Roman"/>
          <w:sz w:val="24"/>
          <w:szCs w:val="24"/>
          <w:lang w:val="nl-BE"/>
        </w:rPr>
      </w:pPr>
    </w:p>
    <w:p w:rsidR="00560CC0" w:rsidRPr="00184C88" w:rsidRDefault="00560CC0" w:rsidP="00184C88">
      <w:pPr>
        <w:spacing w:line="240" w:lineRule="auto"/>
        <w:ind w:left="0" w:firstLine="851"/>
        <w:jc w:val="center"/>
        <w:rPr>
          <w:rFonts w:ascii="Times New Roman" w:hAnsi="Times New Roman"/>
          <w:iCs/>
          <w:sz w:val="24"/>
          <w:szCs w:val="24"/>
          <w:lang w:val="nl-BE"/>
        </w:rPr>
      </w:pPr>
      <w:r>
        <w:rPr>
          <w:rFonts w:ascii="Times New Roman" w:hAnsi="Times New Roman"/>
          <w:iCs/>
          <w:sz w:val="24"/>
          <w:szCs w:val="24"/>
          <w:lang w:val="nl-BE"/>
        </w:rPr>
        <w:t xml:space="preserve">Tab. </w:t>
      </w:r>
      <w:r w:rsidR="00686AA4">
        <w:rPr>
          <w:rFonts w:ascii="Times New Roman" w:hAnsi="Times New Roman"/>
          <w:iCs/>
          <w:sz w:val="24"/>
          <w:szCs w:val="24"/>
          <w:lang w:val="nl-BE"/>
        </w:rPr>
        <w:t>7</w:t>
      </w:r>
      <w:r w:rsidRPr="00BE5502">
        <w:rPr>
          <w:rFonts w:ascii="Times New Roman" w:hAnsi="Times New Roman"/>
          <w:iCs/>
          <w:sz w:val="24"/>
          <w:szCs w:val="24"/>
          <w:lang w:val="nl-BE"/>
        </w:rPr>
        <w:t xml:space="preserve"> Aanvragen ingediend door eindgebruikers </w:t>
      </w:r>
      <w:r w:rsidRPr="00BE5502">
        <w:rPr>
          <w:rFonts w:ascii="Times New Roman" w:hAnsi="Times New Roman"/>
          <w:iCs/>
          <w:sz w:val="24"/>
          <w:szCs w:val="24"/>
          <w:lang w:val="nl-BE"/>
        </w:rPr>
        <w:br/>
        <w:t>(enkel Universiteit Antwerpen)</w:t>
      </w:r>
    </w:p>
    <w:tbl>
      <w:tblPr>
        <w:tblW w:w="7120" w:type="dxa"/>
        <w:tblInd w:w="56" w:type="dxa"/>
        <w:tblCellMar>
          <w:left w:w="70" w:type="dxa"/>
          <w:right w:w="70" w:type="dxa"/>
        </w:tblCellMar>
        <w:tblLook w:val="00A0" w:firstRow="1" w:lastRow="0" w:firstColumn="1" w:lastColumn="0" w:noHBand="0" w:noVBand="0"/>
      </w:tblPr>
      <w:tblGrid>
        <w:gridCol w:w="960"/>
        <w:gridCol w:w="1701"/>
        <w:gridCol w:w="1379"/>
        <w:gridCol w:w="1701"/>
        <w:gridCol w:w="1379"/>
      </w:tblGrid>
      <w:tr w:rsidR="00560CC0" w:rsidRPr="001A7707">
        <w:trPr>
          <w:trHeight w:val="375"/>
        </w:trPr>
        <w:tc>
          <w:tcPr>
            <w:tcW w:w="960" w:type="dxa"/>
            <w:tcBorders>
              <w:top w:val="single" w:sz="4" w:space="0" w:color="auto"/>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Jaar</w:t>
            </w:r>
          </w:p>
        </w:tc>
        <w:tc>
          <w:tcPr>
            <w:tcW w:w="3080" w:type="dxa"/>
            <w:gridSpan w:val="2"/>
            <w:tcBorders>
              <w:top w:val="single" w:sz="4" w:space="0" w:color="auto"/>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Aantal ingediend door</w:t>
            </w:r>
          </w:p>
        </w:tc>
        <w:tc>
          <w:tcPr>
            <w:tcW w:w="3080" w:type="dxa"/>
            <w:gridSpan w:val="2"/>
            <w:tcBorders>
              <w:top w:val="single" w:sz="4" w:space="0" w:color="auto"/>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Percentage ingediend door</w:t>
            </w:r>
          </w:p>
        </w:tc>
      </w:tr>
      <w:tr w:rsidR="00560CC0" w:rsidRPr="001A7707">
        <w:trPr>
          <w:trHeight w:val="375"/>
        </w:trPr>
        <w:tc>
          <w:tcPr>
            <w:tcW w:w="960" w:type="dxa"/>
            <w:tcBorders>
              <w:top w:val="nil"/>
              <w:left w:val="nil"/>
              <w:bottom w:val="single" w:sz="4" w:space="0" w:color="auto"/>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 </w:t>
            </w:r>
          </w:p>
        </w:tc>
        <w:tc>
          <w:tcPr>
            <w:tcW w:w="1701" w:type="dxa"/>
            <w:tcBorders>
              <w:top w:val="nil"/>
              <w:left w:val="nil"/>
              <w:bottom w:val="single" w:sz="4" w:space="0" w:color="auto"/>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eindgebruiker</w:t>
            </w:r>
          </w:p>
        </w:tc>
        <w:tc>
          <w:tcPr>
            <w:tcW w:w="1379" w:type="dxa"/>
            <w:tcBorders>
              <w:top w:val="nil"/>
              <w:left w:val="nil"/>
              <w:bottom w:val="single" w:sz="4" w:space="0" w:color="auto"/>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bibliotheek</w:t>
            </w:r>
          </w:p>
        </w:tc>
        <w:tc>
          <w:tcPr>
            <w:tcW w:w="1701" w:type="dxa"/>
            <w:tcBorders>
              <w:top w:val="nil"/>
              <w:left w:val="nil"/>
              <w:bottom w:val="single" w:sz="4" w:space="0" w:color="auto"/>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eindgebruiker</w:t>
            </w:r>
          </w:p>
        </w:tc>
        <w:tc>
          <w:tcPr>
            <w:tcW w:w="1379" w:type="dxa"/>
            <w:tcBorders>
              <w:top w:val="nil"/>
              <w:left w:val="nil"/>
              <w:bottom w:val="single" w:sz="4" w:space="0" w:color="auto"/>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bibliotheek</w:t>
            </w:r>
          </w:p>
        </w:tc>
      </w:tr>
      <w:tr w:rsidR="00560CC0" w:rsidRPr="001A7707">
        <w:trPr>
          <w:trHeight w:val="375"/>
        </w:trPr>
        <w:tc>
          <w:tcPr>
            <w:tcW w:w="960"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2005</w:t>
            </w:r>
          </w:p>
        </w:tc>
        <w:tc>
          <w:tcPr>
            <w:tcW w:w="1701"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6.597</w:t>
            </w:r>
          </w:p>
        </w:tc>
        <w:tc>
          <w:tcPr>
            <w:tcW w:w="1379"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4.163</w:t>
            </w:r>
          </w:p>
        </w:tc>
        <w:tc>
          <w:tcPr>
            <w:tcW w:w="1701"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61%</w:t>
            </w:r>
          </w:p>
        </w:tc>
        <w:tc>
          <w:tcPr>
            <w:tcW w:w="1379"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39%</w:t>
            </w:r>
          </w:p>
        </w:tc>
      </w:tr>
      <w:tr w:rsidR="00560CC0" w:rsidRPr="001A7707">
        <w:trPr>
          <w:trHeight w:val="375"/>
        </w:trPr>
        <w:tc>
          <w:tcPr>
            <w:tcW w:w="960"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2006</w:t>
            </w:r>
          </w:p>
        </w:tc>
        <w:tc>
          <w:tcPr>
            <w:tcW w:w="1701"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8.129</w:t>
            </w:r>
          </w:p>
        </w:tc>
        <w:tc>
          <w:tcPr>
            <w:tcW w:w="1379"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3.389</w:t>
            </w:r>
          </w:p>
        </w:tc>
        <w:tc>
          <w:tcPr>
            <w:tcW w:w="1701"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71%</w:t>
            </w:r>
          </w:p>
        </w:tc>
        <w:tc>
          <w:tcPr>
            <w:tcW w:w="1379"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29%</w:t>
            </w:r>
          </w:p>
        </w:tc>
      </w:tr>
      <w:tr w:rsidR="00560CC0" w:rsidRPr="001A7707">
        <w:trPr>
          <w:trHeight w:val="375"/>
        </w:trPr>
        <w:tc>
          <w:tcPr>
            <w:tcW w:w="960"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2007</w:t>
            </w:r>
          </w:p>
        </w:tc>
        <w:tc>
          <w:tcPr>
            <w:tcW w:w="1701"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10.690</w:t>
            </w:r>
          </w:p>
        </w:tc>
        <w:tc>
          <w:tcPr>
            <w:tcW w:w="1379"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831</w:t>
            </w:r>
          </w:p>
        </w:tc>
        <w:tc>
          <w:tcPr>
            <w:tcW w:w="1701"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93%</w:t>
            </w:r>
          </w:p>
        </w:tc>
        <w:tc>
          <w:tcPr>
            <w:tcW w:w="1379"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7%</w:t>
            </w:r>
          </w:p>
        </w:tc>
      </w:tr>
      <w:tr w:rsidR="00560CC0" w:rsidRPr="001A7707">
        <w:trPr>
          <w:trHeight w:val="375"/>
        </w:trPr>
        <w:tc>
          <w:tcPr>
            <w:tcW w:w="960"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2008</w:t>
            </w:r>
          </w:p>
        </w:tc>
        <w:tc>
          <w:tcPr>
            <w:tcW w:w="1701"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9.561</w:t>
            </w:r>
          </w:p>
        </w:tc>
        <w:tc>
          <w:tcPr>
            <w:tcW w:w="1379"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426</w:t>
            </w:r>
          </w:p>
        </w:tc>
        <w:tc>
          <w:tcPr>
            <w:tcW w:w="1701"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96%</w:t>
            </w:r>
          </w:p>
        </w:tc>
        <w:tc>
          <w:tcPr>
            <w:tcW w:w="1379"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4%</w:t>
            </w:r>
          </w:p>
        </w:tc>
      </w:tr>
      <w:tr w:rsidR="00560CC0" w:rsidRPr="001A7707">
        <w:trPr>
          <w:trHeight w:val="375"/>
        </w:trPr>
        <w:tc>
          <w:tcPr>
            <w:tcW w:w="960"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2009</w:t>
            </w:r>
          </w:p>
        </w:tc>
        <w:tc>
          <w:tcPr>
            <w:tcW w:w="1701"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9.854</w:t>
            </w:r>
          </w:p>
        </w:tc>
        <w:tc>
          <w:tcPr>
            <w:tcW w:w="1379"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412</w:t>
            </w:r>
          </w:p>
        </w:tc>
        <w:tc>
          <w:tcPr>
            <w:tcW w:w="1701"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96%</w:t>
            </w:r>
          </w:p>
        </w:tc>
        <w:tc>
          <w:tcPr>
            <w:tcW w:w="1379" w:type="dxa"/>
            <w:tcBorders>
              <w:top w:val="nil"/>
              <w:left w:val="nil"/>
              <w:bottom w:val="nil"/>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4%</w:t>
            </w:r>
          </w:p>
        </w:tc>
      </w:tr>
      <w:tr w:rsidR="00560CC0" w:rsidRPr="001A7707">
        <w:trPr>
          <w:trHeight w:val="375"/>
        </w:trPr>
        <w:tc>
          <w:tcPr>
            <w:tcW w:w="960" w:type="dxa"/>
            <w:tcBorders>
              <w:top w:val="nil"/>
              <w:left w:val="nil"/>
              <w:bottom w:val="single" w:sz="4" w:space="0" w:color="auto"/>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2010</w:t>
            </w:r>
          </w:p>
        </w:tc>
        <w:tc>
          <w:tcPr>
            <w:tcW w:w="1701" w:type="dxa"/>
            <w:tcBorders>
              <w:top w:val="nil"/>
              <w:left w:val="nil"/>
              <w:bottom w:val="single" w:sz="4" w:space="0" w:color="auto"/>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9.048</w:t>
            </w:r>
          </w:p>
        </w:tc>
        <w:tc>
          <w:tcPr>
            <w:tcW w:w="1379" w:type="dxa"/>
            <w:tcBorders>
              <w:top w:val="nil"/>
              <w:left w:val="nil"/>
              <w:bottom w:val="single" w:sz="4" w:space="0" w:color="auto"/>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333</w:t>
            </w:r>
          </w:p>
        </w:tc>
        <w:tc>
          <w:tcPr>
            <w:tcW w:w="1701" w:type="dxa"/>
            <w:tcBorders>
              <w:top w:val="nil"/>
              <w:left w:val="nil"/>
              <w:bottom w:val="single" w:sz="4" w:space="0" w:color="auto"/>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96%</w:t>
            </w:r>
          </w:p>
        </w:tc>
        <w:tc>
          <w:tcPr>
            <w:tcW w:w="1379" w:type="dxa"/>
            <w:tcBorders>
              <w:top w:val="nil"/>
              <w:left w:val="nil"/>
              <w:bottom w:val="single" w:sz="4" w:space="0" w:color="auto"/>
              <w:right w:val="nil"/>
            </w:tcBorders>
            <w:noWrap/>
            <w:vAlign w:val="center"/>
          </w:tcPr>
          <w:p w:rsidR="00560CC0" w:rsidRPr="002004CA" w:rsidRDefault="00560CC0" w:rsidP="002004CA">
            <w:pPr>
              <w:spacing w:after="0" w:line="240" w:lineRule="auto"/>
              <w:ind w:left="0" w:right="0"/>
              <w:jc w:val="right"/>
              <w:rPr>
                <w:rFonts w:ascii="Times New Roman" w:hAnsi="Times New Roman"/>
                <w:color w:val="000000"/>
                <w:sz w:val="24"/>
                <w:szCs w:val="24"/>
                <w:lang w:val="nl-BE" w:eastAsia="nl-BE"/>
              </w:rPr>
            </w:pPr>
            <w:r w:rsidRPr="002004CA">
              <w:rPr>
                <w:rFonts w:ascii="Times New Roman" w:hAnsi="Times New Roman"/>
                <w:color w:val="000000"/>
                <w:sz w:val="24"/>
                <w:szCs w:val="24"/>
                <w:lang w:val="nl-BE" w:eastAsia="nl-BE"/>
              </w:rPr>
              <w:t>4%</w:t>
            </w:r>
          </w:p>
        </w:tc>
      </w:tr>
    </w:tbl>
    <w:p w:rsidR="00560CC0" w:rsidRPr="00BE5502" w:rsidRDefault="00560CC0" w:rsidP="002004CA">
      <w:pPr>
        <w:spacing w:after="0" w:line="240" w:lineRule="auto"/>
        <w:ind w:left="0" w:firstLine="851"/>
        <w:jc w:val="center"/>
        <w:rPr>
          <w:rFonts w:ascii="Times New Roman" w:hAnsi="Times New Roman"/>
          <w:sz w:val="24"/>
          <w:szCs w:val="24"/>
        </w:rPr>
      </w:pPr>
    </w:p>
    <w:p w:rsidR="00560CC0" w:rsidRPr="00BE5502" w:rsidRDefault="00560CC0" w:rsidP="00BE5502">
      <w:pPr>
        <w:pStyle w:val="Heading1"/>
        <w:spacing w:line="240" w:lineRule="auto"/>
        <w:ind w:left="0"/>
        <w:rPr>
          <w:rFonts w:ascii="Times New Roman" w:hAnsi="Times New Roman"/>
          <w:lang w:val="nl-BE"/>
        </w:rPr>
      </w:pPr>
      <w:r w:rsidRPr="00BE5502">
        <w:rPr>
          <w:rFonts w:ascii="Times New Roman" w:hAnsi="Times New Roman"/>
          <w:lang w:val="nl-BE"/>
        </w:rPr>
        <w:t>Kritische succesfactoren: eenvoud, betrouwbaarheid en lage kosten</w:t>
      </w:r>
    </w:p>
    <w:p w:rsidR="00560CC0" w:rsidRPr="00BE5502" w:rsidRDefault="00560CC0" w:rsidP="00BE5502">
      <w:pPr>
        <w:spacing w:line="240" w:lineRule="auto"/>
        <w:ind w:left="0"/>
        <w:rPr>
          <w:rFonts w:ascii="Times New Roman" w:hAnsi="Times New Roman"/>
          <w:sz w:val="24"/>
          <w:szCs w:val="24"/>
          <w:lang w:val="nl-BE"/>
        </w:rPr>
      </w:pPr>
      <w:r w:rsidRPr="00BE5502">
        <w:rPr>
          <w:rFonts w:ascii="Times New Roman" w:hAnsi="Times New Roman"/>
          <w:sz w:val="24"/>
          <w:szCs w:val="24"/>
          <w:lang w:val="nl-BE"/>
        </w:rPr>
        <w:t xml:space="preserve">Een recente studie over </w:t>
      </w:r>
      <w:r>
        <w:rPr>
          <w:rFonts w:ascii="Times New Roman" w:hAnsi="Times New Roman"/>
          <w:sz w:val="24"/>
          <w:szCs w:val="24"/>
          <w:lang w:val="nl-BE"/>
        </w:rPr>
        <w:t xml:space="preserve">het </w:t>
      </w:r>
      <w:r w:rsidRPr="00BE5502">
        <w:rPr>
          <w:rFonts w:ascii="Times New Roman" w:hAnsi="Times New Roman"/>
          <w:sz w:val="24"/>
          <w:szCs w:val="24"/>
          <w:lang w:val="nl-BE"/>
        </w:rPr>
        <w:t xml:space="preserve">IBL in de Universiteit Gent zegt het klaar en duidelijk: vergeleken met andere systemen vinden bibliothecarissen dat het weinig inspanningen vergt om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te leren gebruiken en dat het gebruik ervan zeer eenvoudig is. Het systeem is daarenboven erg betrouwbaar en het spaart tijd en kosten</w:t>
      </w:r>
      <w:r w:rsidRPr="00BE5502">
        <w:rPr>
          <w:rStyle w:val="EndnoteReference"/>
          <w:rFonts w:ascii="Times New Roman" w:hAnsi="Times New Roman"/>
          <w:sz w:val="24"/>
          <w:szCs w:val="24"/>
        </w:rPr>
        <w:endnoteReference w:id="16"/>
      </w:r>
      <w:r w:rsidRPr="00BE5502">
        <w:rPr>
          <w:rFonts w:ascii="Times New Roman" w:hAnsi="Times New Roman"/>
          <w:sz w:val="24"/>
          <w:szCs w:val="24"/>
          <w:lang w:val="nl-BE"/>
        </w:rPr>
        <w:t xml:space="preserve">. Dit zijn de kritische succesfactoren van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w:t>
      </w:r>
    </w:p>
    <w:p w:rsidR="00560CC0" w:rsidRPr="00BE5502" w:rsidRDefault="00560CC0" w:rsidP="00BE5502">
      <w:pPr>
        <w:pStyle w:val="Heading2"/>
        <w:spacing w:line="240" w:lineRule="auto"/>
        <w:ind w:left="0"/>
        <w:rPr>
          <w:rFonts w:ascii="Times New Roman" w:hAnsi="Times New Roman"/>
          <w:lang w:val="nl-BE"/>
        </w:rPr>
      </w:pPr>
      <w:r w:rsidRPr="00BE5502">
        <w:rPr>
          <w:rFonts w:ascii="Times New Roman" w:hAnsi="Times New Roman"/>
          <w:lang w:val="nl-BE"/>
        </w:rPr>
        <w:t>Eenvoud</w:t>
      </w:r>
    </w:p>
    <w:p w:rsidR="00560CC0" w:rsidRPr="00BE5502" w:rsidRDefault="00560CC0" w:rsidP="00BE5502">
      <w:pPr>
        <w:spacing w:line="240" w:lineRule="auto"/>
        <w:ind w:left="0"/>
        <w:rPr>
          <w:rFonts w:ascii="Times New Roman" w:hAnsi="Times New Roman"/>
          <w:sz w:val="24"/>
          <w:szCs w:val="24"/>
          <w:lang w:val="nl-BE"/>
        </w:rPr>
      </w:pPr>
      <w:r w:rsidRPr="00BE5502">
        <w:rPr>
          <w:rFonts w:ascii="Times New Roman" w:hAnsi="Times New Roman"/>
          <w:sz w:val="24"/>
          <w:szCs w:val="24"/>
          <w:lang w:val="nl-BE"/>
        </w:rPr>
        <w:t xml:space="preserve">Het gebruik van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is eenvoudig aan te leren binnen de twee u</w:t>
      </w:r>
      <w:r>
        <w:rPr>
          <w:rFonts w:ascii="Times New Roman" w:hAnsi="Times New Roman"/>
          <w:sz w:val="24"/>
          <w:szCs w:val="24"/>
          <w:lang w:val="nl-BE"/>
        </w:rPr>
        <w:t>ur</w:t>
      </w:r>
      <w:r w:rsidRPr="00BE5502">
        <w:rPr>
          <w:rFonts w:ascii="Times New Roman" w:hAnsi="Times New Roman"/>
          <w:sz w:val="24"/>
          <w:szCs w:val="24"/>
          <w:lang w:val="nl-BE"/>
        </w:rPr>
        <w:t xml:space="preserve">. Gebruikers kunnen meteen na de opleiding aan de slag.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is goed gedocumenteerd met een handleiding in het Nederlands en Frans. De helpdesk staat ter beschikking tijdens de werkdagen van 9u tot 17u. Gebruikers hebben enkel een browser nodig om zich via het web aan te melden</w:t>
      </w:r>
      <w:r w:rsidRPr="00BE5502">
        <w:rPr>
          <w:rStyle w:val="EndnoteReference"/>
          <w:rFonts w:ascii="Times New Roman" w:hAnsi="Times New Roman"/>
          <w:sz w:val="24"/>
          <w:szCs w:val="24"/>
          <w:lang w:val="nl-BE"/>
        </w:rPr>
        <w:endnoteReference w:id="17"/>
      </w:r>
      <w:r w:rsidRPr="00BE5502">
        <w:rPr>
          <w:rFonts w:ascii="Times New Roman" w:hAnsi="Times New Roman"/>
          <w:sz w:val="24"/>
          <w:szCs w:val="24"/>
          <w:lang w:val="nl-BE"/>
        </w:rPr>
        <w:t>. De toepassing is drietalig (Nederlands, Frans en Engels) en aanvragen worden indien nodig onderling uitgewisseld met andere IBL-systemen.</w:t>
      </w:r>
    </w:p>
    <w:p w:rsidR="00560CC0" w:rsidRPr="00BE5502" w:rsidRDefault="00293BC0" w:rsidP="00BE5502">
      <w:pPr>
        <w:spacing w:line="240" w:lineRule="auto"/>
        <w:ind w:left="0"/>
        <w:rPr>
          <w:rFonts w:ascii="Times New Roman" w:hAnsi="Times New Roman"/>
          <w:sz w:val="24"/>
          <w:szCs w:val="24"/>
          <w:lang w:val="nl-BE"/>
        </w:rPr>
      </w:pPr>
      <w:r w:rsidRPr="00293BC0">
        <w:rPr>
          <w:rFonts w:ascii="Times New Roman" w:hAnsi="Times New Roman"/>
          <w:i/>
          <w:sz w:val="24"/>
          <w:szCs w:val="24"/>
          <w:lang w:val="nl-BE"/>
        </w:rPr>
        <w:t>Impala</w:t>
      </w:r>
      <w:r w:rsidR="00560CC0" w:rsidRPr="00BE5502">
        <w:rPr>
          <w:rFonts w:ascii="Times New Roman" w:hAnsi="Times New Roman"/>
          <w:sz w:val="24"/>
          <w:szCs w:val="24"/>
          <w:lang w:val="nl-BE"/>
        </w:rPr>
        <w:t xml:space="preserve"> geeft duidelijke informatie over de status van de aanvraag en de doorlooptijd van de diverse onderdelen in het IBL-proces:</w:t>
      </w:r>
    </w:p>
    <w:p w:rsidR="00560CC0" w:rsidRPr="00BE5502" w:rsidRDefault="00560CC0" w:rsidP="00BE5502">
      <w:pPr>
        <w:pStyle w:val="ListParagraph1"/>
        <w:numPr>
          <w:ilvl w:val="0"/>
          <w:numId w:val="7"/>
        </w:numPr>
        <w:spacing w:after="0" w:line="240" w:lineRule="auto"/>
        <w:ind w:right="0"/>
        <w:contextualSpacing w:val="0"/>
        <w:rPr>
          <w:rFonts w:ascii="Times New Roman" w:hAnsi="Times New Roman"/>
          <w:sz w:val="24"/>
          <w:szCs w:val="24"/>
          <w:lang w:val="nl-BE"/>
        </w:rPr>
      </w:pPr>
      <w:r w:rsidRPr="00BE5502">
        <w:rPr>
          <w:rFonts w:ascii="Times New Roman" w:hAnsi="Times New Roman"/>
          <w:sz w:val="24"/>
          <w:szCs w:val="24"/>
          <w:lang w:val="nl-BE"/>
        </w:rPr>
        <w:t>van bestelling door de aanvragende bibliotheek tot de mededeling succes door de leverende bibliotheek</w:t>
      </w:r>
      <w:r w:rsidR="00C10098">
        <w:rPr>
          <w:rFonts w:ascii="Times New Roman" w:hAnsi="Times New Roman"/>
          <w:sz w:val="24"/>
          <w:szCs w:val="24"/>
          <w:lang w:val="nl-BE"/>
        </w:rPr>
        <w:t>;</w:t>
      </w:r>
    </w:p>
    <w:p w:rsidR="00560CC0" w:rsidRPr="00BE5502" w:rsidRDefault="00560CC0" w:rsidP="00BE5502">
      <w:pPr>
        <w:pStyle w:val="ListParagraph1"/>
        <w:numPr>
          <w:ilvl w:val="0"/>
          <w:numId w:val="7"/>
        </w:numPr>
        <w:spacing w:after="0" w:line="240" w:lineRule="auto"/>
        <w:ind w:right="0"/>
        <w:contextualSpacing w:val="0"/>
        <w:rPr>
          <w:rFonts w:ascii="Times New Roman" w:hAnsi="Times New Roman"/>
          <w:sz w:val="24"/>
          <w:szCs w:val="24"/>
          <w:lang w:val="nl-BE"/>
        </w:rPr>
      </w:pPr>
      <w:r w:rsidRPr="00BE5502">
        <w:rPr>
          <w:rFonts w:ascii="Times New Roman" w:hAnsi="Times New Roman"/>
          <w:sz w:val="24"/>
          <w:szCs w:val="24"/>
          <w:lang w:val="nl-BE"/>
        </w:rPr>
        <w:t>van verzending door de leverende bibliotheek tot bevestiging van ontvangst in de aanvragende bibliotheek</w:t>
      </w:r>
      <w:r w:rsidR="00C10098">
        <w:rPr>
          <w:rFonts w:ascii="Times New Roman" w:hAnsi="Times New Roman"/>
          <w:sz w:val="24"/>
          <w:szCs w:val="24"/>
          <w:lang w:val="nl-BE"/>
        </w:rPr>
        <w:t>;</w:t>
      </w:r>
    </w:p>
    <w:p w:rsidR="00560CC0" w:rsidRPr="00BE5502" w:rsidRDefault="00560CC0" w:rsidP="00BE5502">
      <w:pPr>
        <w:pStyle w:val="ListParagraph1"/>
        <w:numPr>
          <w:ilvl w:val="0"/>
          <w:numId w:val="7"/>
        </w:numPr>
        <w:spacing w:after="0" w:line="240" w:lineRule="auto"/>
        <w:ind w:right="0"/>
        <w:contextualSpacing w:val="0"/>
        <w:rPr>
          <w:rFonts w:ascii="Times New Roman" w:hAnsi="Times New Roman"/>
          <w:sz w:val="24"/>
          <w:szCs w:val="24"/>
          <w:lang w:val="nl-BE"/>
        </w:rPr>
      </w:pPr>
      <w:r w:rsidRPr="00BE5502">
        <w:rPr>
          <w:rFonts w:ascii="Times New Roman" w:hAnsi="Times New Roman"/>
          <w:sz w:val="24"/>
          <w:szCs w:val="24"/>
          <w:lang w:val="nl-BE"/>
        </w:rPr>
        <w:t xml:space="preserve">van bestelling door de aanvragende bibliotheek tot de melding </w:t>
      </w:r>
      <w:r w:rsidRPr="00BE5502">
        <w:rPr>
          <w:rFonts w:ascii="Times New Roman" w:hAnsi="Times New Roman"/>
          <w:iCs/>
          <w:sz w:val="24"/>
          <w:szCs w:val="24"/>
          <w:lang w:val="nl-BE"/>
        </w:rPr>
        <w:t>mislukt</w:t>
      </w:r>
      <w:r w:rsidRPr="00BE5502">
        <w:rPr>
          <w:rFonts w:ascii="Times New Roman" w:hAnsi="Times New Roman"/>
          <w:i/>
          <w:iCs/>
          <w:sz w:val="24"/>
          <w:szCs w:val="24"/>
          <w:lang w:val="nl-BE"/>
        </w:rPr>
        <w:t xml:space="preserve"> </w:t>
      </w:r>
      <w:r w:rsidRPr="00BE5502">
        <w:rPr>
          <w:rFonts w:ascii="Times New Roman" w:hAnsi="Times New Roman"/>
          <w:sz w:val="24"/>
          <w:szCs w:val="24"/>
          <w:lang w:val="nl-BE"/>
        </w:rPr>
        <w:t>door de</w:t>
      </w:r>
      <w:r>
        <w:rPr>
          <w:rFonts w:ascii="Times New Roman" w:hAnsi="Times New Roman"/>
          <w:sz w:val="24"/>
          <w:szCs w:val="24"/>
          <w:lang w:val="nl-BE"/>
        </w:rPr>
        <w:t xml:space="preserve"> gesolliciteerde bibliotheek</w:t>
      </w:r>
      <w:r w:rsidRPr="00BE5502">
        <w:rPr>
          <w:rFonts w:ascii="Times New Roman" w:hAnsi="Times New Roman"/>
          <w:sz w:val="24"/>
          <w:szCs w:val="24"/>
          <w:lang w:val="nl-BE"/>
        </w:rPr>
        <w:t>.</w:t>
      </w:r>
    </w:p>
    <w:p w:rsidR="00560CC0" w:rsidRPr="00BE5502" w:rsidRDefault="00560CC0" w:rsidP="00BE5502">
      <w:pPr>
        <w:spacing w:line="240" w:lineRule="auto"/>
        <w:ind w:left="0"/>
        <w:rPr>
          <w:rFonts w:ascii="Times New Roman" w:hAnsi="Times New Roman"/>
          <w:sz w:val="24"/>
          <w:szCs w:val="24"/>
          <w:lang w:val="nl-BE"/>
        </w:rPr>
      </w:pPr>
      <w:r w:rsidRPr="00BE5502">
        <w:rPr>
          <w:rFonts w:ascii="Times New Roman" w:hAnsi="Times New Roman"/>
          <w:sz w:val="24"/>
          <w:szCs w:val="24"/>
          <w:lang w:val="nl-BE"/>
        </w:rPr>
        <w:lastRenderedPageBreak/>
        <w:t xml:space="preserve">Op basis van de informatie aanwezig in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kan een IBL-dienst aan de lezer feedback geven over de status van zijn/haar aanvraag. </w:t>
      </w:r>
    </w:p>
    <w:p w:rsidR="00560CC0" w:rsidRPr="00BE5502" w:rsidRDefault="00560CC0" w:rsidP="00BE5502">
      <w:pPr>
        <w:pStyle w:val="Heading2"/>
        <w:spacing w:line="240" w:lineRule="auto"/>
        <w:ind w:left="0"/>
        <w:rPr>
          <w:rFonts w:ascii="Times New Roman" w:hAnsi="Times New Roman"/>
          <w:lang w:val="nl-BE"/>
        </w:rPr>
      </w:pPr>
      <w:r w:rsidRPr="00BE5502">
        <w:rPr>
          <w:rFonts w:ascii="Times New Roman" w:hAnsi="Times New Roman"/>
          <w:lang w:val="nl-BE"/>
        </w:rPr>
        <w:t>Betrouwbaarheid</w:t>
      </w:r>
    </w:p>
    <w:p w:rsidR="00560CC0" w:rsidRPr="00BE5502" w:rsidRDefault="00560CC0" w:rsidP="00BE5502">
      <w:pPr>
        <w:spacing w:line="240" w:lineRule="auto"/>
        <w:ind w:left="0"/>
        <w:rPr>
          <w:rFonts w:ascii="Times New Roman" w:hAnsi="Times New Roman"/>
          <w:sz w:val="24"/>
          <w:szCs w:val="24"/>
          <w:lang w:val="nl-BE"/>
        </w:rPr>
      </w:pPr>
      <w:r w:rsidRPr="00BE5502">
        <w:rPr>
          <w:rFonts w:ascii="Times New Roman" w:hAnsi="Times New Roman"/>
          <w:sz w:val="24"/>
          <w:szCs w:val="24"/>
          <w:lang w:val="nl-BE"/>
        </w:rPr>
        <w:t xml:space="preserve">Het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systeem is volcontinu beschikbaar, 7 dagen per week en 24 uur per dag, behoudens onderbrekingen voor onderhoud of </w:t>
      </w:r>
      <w:r>
        <w:rPr>
          <w:rFonts w:ascii="Times New Roman" w:hAnsi="Times New Roman"/>
          <w:sz w:val="24"/>
          <w:szCs w:val="24"/>
          <w:lang w:val="nl-BE"/>
        </w:rPr>
        <w:t xml:space="preserve">eerder zeldzame </w:t>
      </w:r>
      <w:r w:rsidRPr="00BE5502">
        <w:rPr>
          <w:rFonts w:ascii="Times New Roman" w:hAnsi="Times New Roman"/>
          <w:sz w:val="24"/>
          <w:szCs w:val="24"/>
          <w:lang w:val="nl-BE"/>
        </w:rPr>
        <w:t>netwerkproblemen.</w:t>
      </w:r>
    </w:p>
    <w:p w:rsidR="00560CC0" w:rsidRPr="00BE5502" w:rsidRDefault="00560CC0" w:rsidP="00BE5502">
      <w:pPr>
        <w:pStyle w:val="Heading2"/>
        <w:spacing w:line="240" w:lineRule="auto"/>
        <w:ind w:left="0"/>
        <w:rPr>
          <w:rFonts w:ascii="Times New Roman" w:hAnsi="Times New Roman"/>
          <w:lang w:val="nl-BE"/>
        </w:rPr>
      </w:pPr>
      <w:r w:rsidRPr="00BE5502">
        <w:rPr>
          <w:rFonts w:ascii="Times New Roman" w:hAnsi="Times New Roman"/>
          <w:lang w:val="nl-BE"/>
        </w:rPr>
        <w:t>Kosten</w:t>
      </w:r>
    </w:p>
    <w:p w:rsidR="00560CC0" w:rsidRPr="00BE5502" w:rsidRDefault="00560CC0" w:rsidP="00BE5502">
      <w:pPr>
        <w:spacing w:line="240" w:lineRule="auto"/>
        <w:ind w:left="0"/>
        <w:rPr>
          <w:rFonts w:ascii="Times New Roman" w:hAnsi="Times New Roman"/>
          <w:sz w:val="24"/>
          <w:szCs w:val="24"/>
          <w:lang w:val="nl-BE"/>
        </w:rPr>
      </w:pPr>
      <w:r w:rsidRPr="00BE5502">
        <w:rPr>
          <w:rFonts w:ascii="Times New Roman" w:hAnsi="Times New Roman"/>
          <w:sz w:val="24"/>
          <w:szCs w:val="24"/>
          <w:lang w:val="nl-BE"/>
        </w:rPr>
        <w:t xml:space="preserve">De instapkosten voor aansluiting en opleiding zijn laag </w:t>
      </w:r>
      <w:r>
        <w:rPr>
          <w:rFonts w:ascii="Times New Roman" w:hAnsi="Times New Roman"/>
          <w:sz w:val="24"/>
          <w:szCs w:val="24"/>
          <w:lang w:val="nl-BE"/>
        </w:rPr>
        <w:t>(€ 250). Er moet geen jaarlijks lidgeld</w:t>
      </w:r>
      <w:r w:rsidRPr="00BE5502">
        <w:rPr>
          <w:rFonts w:ascii="Times New Roman" w:hAnsi="Times New Roman"/>
          <w:sz w:val="24"/>
          <w:szCs w:val="24"/>
          <w:lang w:val="nl-BE"/>
        </w:rPr>
        <w:t xml:space="preserve"> worden betaald. Aangesloten bibliotheken betalen voor elke geslaagde aanvraag een transactiekost van € 0,61 (de transactiekost volgt de evolutie van de posttarieven voor genormaliseerde zending). Mislukte aanvragen worden niet aangerekend.</w:t>
      </w:r>
    </w:p>
    <w:p w:rsidR="00560CC0" w:rsidRPr="00BE5502" w:rsidRDefault="00560CC0" w:rsidP="00C96AAB">
      <w:pPr>
        <w:pStyle w:val="Heading1"/>
        <w:ind w:left="0"/>
        <w:rPr>
          <w:lang w:val="nl-BE"/>
        </w:rPr>
      </w:pPr>
      <w:r w:rsidRPr="00BE5502">
        <w:rPr>
          <w:lang w:val="nl-BE"/>
        </w:rPr>
        <w:t>Clearinghouse</w:t>
      </w:r>
    </w:p>
    <w:p w:rsidR="00560CC0" w:rsidRPr="00BE5502" w:rsidRDefault="00560CC0" w:rsidP="00BE5502">
      <w:pPr>
        <w:spacing w:line="240" w:lineRule="auto"/>
        <w:ind w:left="0"/>
        <w:rPr>
          <w:rFonts w:ascii="Times New Roman" w:hAnsi="Times New Roman"/>
          <w:sz w:val="24"/>
          <w:szCs w:val="24"/>
          <w:lang w:val="nl-BE"/>
        </w:rPr>
      </w:pPr>
      <w:r>
        <w:rPr>
          <w:rFonts w:ascii="Times New Roman" w:hAnsi="Times New Roman"/>
          <w:sz w:val="24"/>
          <w:szCs w:val="24"/>
          <w:lang w:val="nl-BE"/>
        </w:rPr>
        <w:t xml:space="preserve">Bovenop de </w:t>
      </w:r>
      <w:r w:rsidR="00293BC0" w:rsidRPr="00293BC0">
        <w:rPr>
          <w:rFonts w:ascii="Times New Roman" w:hAnsi="Times New Roman"/>
          <w:i/>
          <w:sz w:val="24"/>
          <w:szCs w:val="24"/>
          <w:lang w:val="nl-BE"/>
        </w:rPr>
        <w:t>Impala</w:t>
      </w:r>
      <w:r>
        <w:rPr>
          <w:rFonts w:ascii="Times New Roman" w:hAnsi="Times New Roman"/>
          <w:sz w:val="24"/>
          <w:szCs w:val="24"/>
          <w:lang w:val="nl-BE"/>
        </w:rPr>
        <w:t>-</w:t>
      </w:r>
      <w:r w:rsidRPr="00BE5502">
        <w:rPr>
          <w:rFonts w:ascii="Times New Roman" w:hAnsi="Times New Roman"/>
          <w:sz w:val="24"/>
          <w:szCs w:val="24"/>
          <w:lang w:val="nl-BE"/>
        </w:rPr>
        <w:t xml:space="preserve">transactiekost </w:t>
      </w:r>
      <w:r w:rsidR="00110E3E">
        <w:rPr>
          <w:rFonts w:ascii="Times New Roman" w:hAnsi="Times New Roman"/>
          <w:sz w:val="24"/>
          <w:szCs w:val="24"/>
          <w:lang w:val="nl-BE"/>
        </w:rPr>
        <w:t xml:space="preserve">moeten </w:t>
      </w:r>
      <w:r w:rsidRPr="00BE5502">
        <w:rPr>
          <w:rFonts w:ascii="Times New Roman" w:hAnsi="Times New Roman"/>
          <w:sz w:val="24"/>
          <w:szCs w:val="24"/>
          <w:lang w:val="nl-BE"/>
        </w:rPr>
        <w:t xml:space="preserve">bibliotheken aan elkaar </w:t>
      </w:r>
      <w:r w:rsidR="00110E3E" w:rsidRPr="00BE5502">
        <w:rPr>
          <w:rFonts w:ascii="Times New Roman" w:hAnsi="Times New Roman"/>
          <w:sz w:val="24"/>
          <w:szCs w:val="24"/>
          <w:lang w:val="nl-BE"/>
        </w:rPr>
        <w:t xml:space="preserve">betalen </w:t>
      </w:r>
      <w:r w:rsidRPr="00BE5502">
        <w:rPr>
          <w:rFonts w:ascii="Times New Roman" w:hAnsi="Times New Roman"/>
          <w:sz w:val="24"/>
          <w:szCs w:val="24"/>
          <w:lang w:val="nl-BE"/>
        </w:rPr>
        <w:t xml:space="preserve">voor de geleverde documenten. Wetenschappelijke bibliotheken hanteren </w:t>
      </w:r>
      <w:r>
        <w:rPr>
          <w:rFonts w:ascii="Times New Roman" w:hAnsi="Times New Roman"/>
          <w:sz w:val="24"/>
          <w:szCs w:val="24"/>
          <w:lang w:val="nl-BE"/>
        </w:rPr>
        <w:t xml:space="preserve">in de regel </w:t>
      </w:r>
      <w:r w:rsidRPr="00BE5502">
        <w:rPr>
          <w:rFonts w:ascii="Times New Roman" w:hAnsi="Times New Roman"/>
          <w:sz w:val="24"/>
          <w:szCs w:val="24"/>
          <w:lang w:val="nl-BE"/>
        </w:rPr>
        <w:t>tarieven die in een ver verleden zijn vastgelegd door de Nationale Conferentie van Universitaire Hoofdbibliothecarissen. De Vlaamse openbare bibliotheken</w:t>
      </w:r>
      <w:r w:rsidR="001A6E14">
        <w:rPr>
          <w:rFonts w:ascii="Times New Roman" w:hAnsi="Times New Roman"/>
          <w:sz w:val="24"/>
          <w:szCs w:val="24"/>
          <w:lang w:val="nl-BE"/>
        </w:rPr>
        <w:t xml:space="preserve"> </w:t>
      </w:r>
      <w:r w:rsidR="000A2399">
        <w:rPr>
          <w:rFonts w:ascii="Times New Roman" w:hAnsi="Times New Roman"/>
          <w:sz w:val="24"/>
          <w:szCs w:val="24"/>
          <w:lang w:val="nl-BE"/>
        </w:rPr>
        <w:t xml:space="preserve"> </w:t>
      </w:r>
      <w:r w:rsidRPr="00BE5502">
        <w:rPr>
          <w:rFonts w:ascii="Times New Roman" w:hAnsi="Times New Roman"/>
          <w:sz w:val="24"/>
          <w:szCs w:val="24"/>
          <w:lang w:val="nl-BE"/>
        </w:rPr>
        <w:t>rekenen elkaar geen leveringskosten aan voor boeken</w:t>
      </w:r>
      <w:r w:rsidR="001A6E14">
        <w:rPr>
          <w:rFonts w:ascii="Times New Roman" w:hAnsi="Times New Roman"/>
          <w:sz w:val="24"/>
          <w:szCs w:val="24"/>
          <w:lang w:val="nl-BE"/>
        </w:rPr>
        <w:t>. Documentleveringen binnen</w:t>
      </w:r>
      <w:r w:rsidR="001A6E14" w:rsidRPr="001A6E14">
        <w:rPr>
          <w:rFonts w:ascii="Times New Roman" w:hAnsi="Times New Roman"/>
          <w:sz w:val="24"/>
          <w:szCs w:val="24"/>
          <w:lang w:val="nl-BE"/>
        </w:rPr>
        <w:t xml:space="preserve"> </w:t>
      </w:r>
      <w:r w:rsidR="001A6E14">
        <w:rPr>
          <w:rFonts w:ascii="Times New Roman" w:hAnsi="Times New Roman"/>
          <w:sz w:val="24"/>
          <w:szCs w:val="24"/>
          <w:lang w:val="nl-BE"/>
        </w:rPr>
        <w:t xml:space="preserve">FELNET (Flanders Environmental Network) zijn gratis. </w:t>
      </w:r>
      <w:r w:rsidRPr="00BE5502">
        <w:rPr>
          <w:rFonts w:ascii="Times New Roman" w:hAnsi="Times New Roman"/>
          <w:sz w:val="24"/>
          <w:szCs w:val="24"/>
          <w:lang w:val="nl-BE"/>
        </w:rPr>
        <w:t xml:space="preserve">Het centrale clearinghouse </w:t>
      </w:r>
      <w:r>
        <w:rPr>
          <w:rFonts w:ascii="Times New Roman" w:hAnsi="Times New Roman"/>
          <w:sz w:val="24"/>
          <w:szCs w:val="24"/>
          <w:lang w:val="nl-BE"/>
        </w:rPr>
        <w:t xml:space="preserve">van </w:t>
      </w:r>
      <w:r w:rsidR="00293BC0" w:rsidRPr="00293BC0">
        <w:rPr>
          <w:rFonts w:ascii="Times New Roman" w:hAnsi="Times New Roman"/>
          <w:i/>
          <w:sz w:val="24"/>
          <w:szCs w:val="24"/>
          <w:lang w:val="nl-BE"/>
        </w:rPr>
        <w:t>Impala</w:t>
      </w:r>
      <w:r>
        <w:rPr>
          <w:rFonts w:ascii="Times New Roman" w:hAnsi="Times New Roman"/>
          <w:sz w:val="24"/>
          <w:szCs w:val="24"/>
          <w:lang w:val="nl-BE"/>
        </w:rPr>
        <w:t xml:space="preserve"> </w:t>
      </w:r>
      <w:r w:rsidRPr="00BE5502">
        <w:rPr>
          <w:rFonts w:ascii="Times New Roman" w:hAnsi="Times New Roman"/>
          <w:sz w:val="24"/>
          <w:szCs w:val="24"/>
          <w:lang w:val="nl-BE"/>
        </w:rPr>
        <w:t xml:space="preserve">maakt de onderlinge verrekening van de kosten voor </w:t>
      </w:r>
      <w:r>
        <w:rPr>
          <w:rFonts w:ascii="Times New Roman" w:hAnsi="Times New Roman"/>
          <w:sz w:val="24"/>
          <w:szCs w:val="24"/>
          <w:lang w:val="nl-BE"/>
        </w:rPr>
        <w:t xml:space="preserve">de </w:t>
      </w:r>
      <w:r w:rsidRPr="00BE5502">
        <w:rPr>
          <w:rFonts w:ascii="Times New Roman" w:hAnsi="Times New Roman"/>
          <w:sz w:val="24"/>
          <w:szCs w:val="24"/>
          <w:lang w:val="nl-BE"/>
        </w:rPr>
        <w:t>levering van documenten tussen Belgische bibliotheken zeer eenvoudig. Bibliotheken hoeven elkaar geen individuele facturen toe te sturen</w:t>
      </w:r>
      <w:r w:rsidR="00110E3E">
        <w:rPr>
          <w:rFonts w:ascii="Times New Roman" w:hAnsi="Times New Roman"/>
          <w:sz w:val="24"/>
          <w:szCs w:val="24"/>
          <w:lang w:val="nl-BE"/>
        </w:rPr>
        <w:t>!</w:t>
      </w:r>
      <w:r w:rsidRPr="00BE5502">
        <w:rPr>
          <w:rFonts w:ascii="Times New Roman" w:hAnsi="Times New Roman"/>
          <w:sz w:val="24"/>
          <w:szCs w:val="24"/>
          <w:lang w:val="nl-BE"/>
        </w:rPr>
        <w:t xml:space="preserve"> Via het clearinghouse ontvangt elke bibliotheek per trimester één factuur of creditnota voor haar globale IBL-verkeer via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Dit betekent een enorme besparing op de personeelskosten in de leverende, zowel als in de aanvragende bibliotheken.</w:t>
      </w:r>
    </w:p>
    <w:p w:rsidR="00C10098" w:rsidRPr="00C10098" w:rsidRDefault="00C10098" w:rsidP="00C10098">
      <w:pPr>
        <w:pStyle w:val="Heading1"/>
        <w:ind w:left="0"/>
        <w:rPr>
          <w:szCs w:val="28"/>
          <w:lang w:val="nl-BE"/>
        </w:rPr>
      </w:pPr>
      <w:r w:rsidRPr="00C10098">
        <w:rPr>
          <w:szCs w:val="28"/>
          <w:lang w:val="nl-BE"/>
        </w:rPr>
        <w:t>Besluit</w:t>
      </w:r>
    </w:p>
    <w:p w:rsidR="00560CC0" w:rsidRPr="00BE5502" w:rsidRDefault="00293BC0" w:rsidP="00BE5502">
      <w:pPr>
        <w:spacing w:line="240" w:lineRule="auto"/>
        <w:ind w:left="0"/>
        <w:rPr>
          <w:rFonts w:ascii="Times New Roman" w:hAnsi="Times New Roman"/>
          <w:sz w:val="24"/>
          <w:szCs w:val="24"/>
          <w:lang w:val="nl-BE"/>
        </w:rPr>
      </w:pPr>
      <w:r w:rsidRPr="00293BC0">
        <w:rPr>
          <w:rFonts w:ascii="Times New Roman" w:hAnsi="Times New Roman"/>
          <w:i/>
          <w:sz w:val="24"/>
          <w:szCs w:val="24"/>
          <w:lang w:val="nl-BE"/>
        </w:rPr>
        <w:t>Impala</w:t>
      </w:r>
      <w:r w:rsidR="00560CC0" w:rsidRPr="00BE5502">
        <w:rPr>
          <w:rFonts w:ascii="Times New Roman" w:hAnsi="Times New Roman"/>
          <w:sz w:val="24"/>
          <w:szCs w:val="24"/>
          <w:lang w:val="nl-BE"/>
        </w:rPr>
        <w:t xml:space="preserve"> kan in 2011 haar twintigste verjaardag in schoonheid vieren. Het heeft gezorgd voor de nodige structuur in het chaotische en trage IBL-verkeer in België. De toepassing staat garant voor een hoge kwaliteitsservice met een uitstekend honoreringspercentage en snelle leveringstijden. Dit is in eerste instantie het resultaat van de dagelijkse inspanningen van de 620 </w:t>
      </w:r>
      <w:r w:rsidRPr="00293BC0">
        <w:rPr>
          <w:rFonts w:ascii="Times New Roman" w:hAnsi="Times New Roman"/>
          <w:i/>
          <w:sz w:val="24"/>
          <w:szCs w:val="24"/>
          <w:lang w:val="nl-BE"/>
        </w:rPr>
        <w:t>Impala</w:t>
      </w:r>
      <w:r w:rsidR="00560CC0" w:rsidRPr="00BE5502">
        <w:rPr>
          <w:rFonts w:ascii="Times New Roman" w:hAnsi="Times New Roman"/>
          <w:sz w:val="24"/>
          <w:szCs w:val="24"/>
          <w:lang w:val="nl-BE"/>
        </w:rPr>
        <w:t xml:space="preserve"> partners, die de auteurs van dit artikel daarvoor willen danken.</w:t>
      </w:r>
    </w:p>
    <w:p w:rsidR="00560CC0" w:rsidRPr="00BE5502" w:rsidRDefault="00293BC0" w:rsidP="00BE5502">
      <w:pPr>
        <w:spacing w:line="240" w:lineRule="auto"/>
        <w:ind w:left="0"/>
        <w:rPr>
          <w:rFonts w:ascii="Times New Roman" w:hAnsi="Times New Roman"/>
          <w:sz w:val="24"/>
          <w:szCs w:val="24"/>
          <w:lang w:val="nl-BE"/>
        </w:rPr>
      </w:pPr>
      <w:r w:rsidRPr="00293BC0">
        <w:rPr>
          <w:rFonts w:ascii="Times New Roman" w:hAnsi="Times New Roman"/>
          <w:i/>
          <w:sz w:val="24"/>
          <w:szCs w:val="24"/>
          <w:lang w:val="nl-BE"/>
        </w:rPr>
        <w:t>Impala</w:t>
      </w:r>
      <w:r w:rsidR="00560CC0" w:rsidRPr="00BE5502">
        <w:rPr>
          <w:rFonts w:ascii="Times New Roman" w:hAnsi="Times New Roman"/>
          <w:sz w:val="24"/>
          <w:szCs w:val="24"/>
          <w:lang w:val="nl-BE"/>
        </w:rPr>
        <w:t xml:space="preserve"> heeft zich zonder fundamentele wijzigingen weten stand te houden in een informatielandschap dat de laatste twintig jaar drastisch wijzigde met de komst van elektronische informatiebronnen die snel, overal en altijd toegankelijk zijn en waarvan de kosten meestal niet door de eindgebruiker maar door haar/zijn instelling of de overheid, worden gedragen.</w:t>
      </w:r>
    </w:p>
    <w:p w:rsidR="00560CC0" w:rsidRPr="00BE5502" w:rsidRDefault="00560CC0" w:rsidP="00BE5502">
      <w:pPr>
        <w:spacing w:line="240" w:lineRule="auto"/>
        <w:ind w:left="0"/>
        <w:rPr>
          <w:rFonts w:ascii="Times New Roman" w:hAnsi="Times New Roman"/>
          <w:sz w:val="24"/>
          <w:szCs w:val="24"/>
          <w:lang w:val="nl-BE"/>
        </w:rPr>
      </w:pPr>
      <w:r w:rsidRPr="00BE5502">
        <w:rPr>
          <w:rFonts w:ascii="Times New Roman" w:hAnsi="Times New Roman"/>
          <w:sz w:val="24"/>
          <w:szCs w:val="24"/>
          <w:lang w:val="nl-BE"/>
        </w:rPr>
        <w:t xml:space="preserve">Het aantal aanvragen voor tijdschriftartikelen is sterk gedaald sinds </w:t>
      </w:r>
      <w:r>
        <w:rPr>
          <w:rFonts w:ascii="Times New Roman" w:hAnsi="Times New Roman"/>
          <w:sz w:val="24"/>
          <w:szCs w:val="24"/>
          <w:lang w:val="nl-BE"/>
        </w:rPr>
        <w:t xml:space="preserve">het begin in </w:t>
      </w:r>
      <w:r w:rsidRPr="00BE5502">
        <w:rPr>
          <w:rFonts w:ascii="Times New Roman" w:hAnsi="Times New Roman"/>
          <w:sz w:val="24"/>
          <w:szCs w:val="24"/>
          <w:lang w:val="nl-BE"/>
        </w:rPr>
        <w:t xml:space="preserve">2001, maar het aantal leenaanvragen voor boeken - hoofdzakelijk geplaatst door openbare bibliotheken - heeft dit verlies voor een deel gecompenseerd. De toekomst van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ziet er minder rooskleurig uit. De beschikbaarheid van nog meer e-tijdschriften ook in de humane en sociale wetenschappen, </w:t>
      </w:r>
      <w:r w:rsidRPr="00C10098">
        <w:rPr>
          <w:rFonts w:ascii="Times New Roman" w:hAnsi="Times New Roman"/>
          <w:sz w:val="24"/>
          <w:szCs w:val="24"/>
          <w:lang w:val="nl-BE"/>
        </w:rPr>
        <w:t xml:space="preserve">Open Access </w:t>
      </w:r>
      <w:r w:rsidRPr="00BE5502">
        <w:rPr>
          <w:rFonts w:ascii="Times New Roman" w:hAnsi="Times New Roman"/>
          <w:sz w:val="24"/>
          <w:szCs w:val="24"/>
          <w:lang w:val="nl-BE"/>
        </w:rPr>
        <w:t xml:space="preserve">publicaties, e-boeken, projecten rond digitalisering van oudere boeken – met name </w:t>
      </w:r>
      <w:r w:rsidRPr="009B4966">
        <w:rPr>
          <w:rFonts w:ascii="Times New Roman" w:hAnsi="Times New Roman"/>
          <w:i/>
          <w:sz w:val="24"/>
          <w:szCs w:val="24"/>
          <w:lang w:val="nl-BE"/>
        </w:rPr>
        <w:t>Google Books</w:t>
      </w:r>
      <w:r w:rsidRPr="00BE5502">
        <w:rPr>
          <w:rFonts w:ascii="Times New Roman" w:hAnsi="Times New Roman"/>
          <w:sz w:val="24"/>
          <w:szCs w:val="24"/>
          <w:lang w:val="nl-BE"/>
        </w:rPr>
        <w:t xml:space="preserve"> –  zorgen ervoor dat gebruikers minder afhankelijk zullen worden van IBL-diensten. Documentlevering wordt daardoor minder belangrijk en nieuwe nog strengere maatregelen m.b.t. auteursrecht kunnen deze tendens nog versterken. </w:t>
      </w:r>
      <w:r w:rsidRPr="00BE5502">
        <w:rPr>
          <w:rFonts w:ascii="Times New Roman" w:hAnsi="Times New Roman"/>
          <w:sz w:val="24"/>
          <w:szCs w:val="24"/>
          <w:lang w:val="nl-BE"/>
        </w:rPr>
        <w:lastRenderedPageBreak/>
        <w:t xml:space="preserve">Het leenverkeer van boeken zal nog stand houden gedurende de komende jaren. De rol van </w:t>
      </w:r>
      <w:r w:rsidR="00293BC0" w:rsidRPr="00293BC0">
        <w:rPr>
          <w:rFonts w:ascii="Times New Roman" w:hAnsi="Times New Roman"/>
          <w:i/>
          <w:sz w:val="24"/>
          <w:szCs w:val="24"/>
          <w:lang w:val="nl-BE"/>
        </w:rPr>
        <w:t>Impala</w:t>
      </w:r>
      <w:r w:rsidRPr="00BE5502">
        <w:rPr>
          <w:rFonts w:ascii="Times New Roman" w:hAnsi="Times New Roman"/>
          <w:sz w:val="24"/>
          <w:szCs w:val="24"/>
          <w:lang w:val="nl-BE"/>
        </w:rPr>
        <w:t xml:space="preserve"> is nog niet uitgespeeld, maar een hoofdrol in dit gewijzigde landschap is voor haar niet meer weggelegd.</w:t>
      </w:r>
    </w:p>
    <w:sectPr w:rsidR="00560CC0" w:rsidRPr="00BE5502" w:rsidSect="005B7E8F">
      <w:endnotePr>
        <w:numFmt w:val="decimal"/>
      </w:endnotePr>
      <w:type w:val="continuous"/>
      <w:pgSz w:w="11906" w:h="16838"/>
      <w:pgMar w:top="1134" w:right="1134" w:bottom="113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53" w:rsidRDefault="00135653" w:rsidP="00C64DD5">
      <w:pPr>
        <w:spacing w:after="0" w:line="240" w:lineRule="auto"/>
      </w:pPr>
      <w:r>
        <w:separator/>
      </w:r>
    </w:p>
  </w:endnote>
  <w:endnote w:type="continuationSeparator" w:id="0">
    <w:p w:rsidR="00135653" w:rsidRDefault="00135653" w:rsidP="00C64DD5">
      <w:pPr>
        <w:spacing w:after="0" w:line="240" w:lineRule="auto"/>
      </w:pPr>
      <w:r>
        <w:continuationSeparator/>
      </w:r>
    </w:p>
  </w:endnote>
  <w:endnote w:id="1">
    <w:p w:rsidR="00336B14" w:rsidRPr="00F46A5B" w:rsidRDefault="00336B14" w:rsidP="00E167BB">
      <w:pPr>
        <w:pStyle w:val="EndnoteText"/>
        <w:ind w:left="284" w:hanging="284"/>
        <w:rPr>
          <w:lang w:val="nl-BE"/>
        </w:rPr>
      </w:pPr>
      <w:r w:rsidRPr="0021500F">
        <w:rPr>
          <w:rStyle w:val="EndnoteReference"/>
          <w:rFonts w:ascii="Times New Roman" w:hAnsi="Times New Roman"/>
        </w:rPr>
        <w:endnoteRef/>
      </w:r>
      <w:r>
        <w:rPr>
          <w:rFonts w:ascii="Times New Roman" w:hAnsi="Times New Roman"/>
          <w:lang w:val="nl-BE"/>
        </w:rPr>
        <w:tab/>
      </w:r>
      <w:r w:rsidRPr="003F094C">
        <w:rPr>
          <w:rFonts w:ascii="Times New Roman" w:hAnsi="Times New Roman"/>
          <w:lang w:val="nl-BE"/>
        </w:rPr>
        <w:t xml:space="preserve">Corthouts, Jan; Van Borm, Julien; Van den Eynde Michèle. Impala 1991-2011. 20 jaar IBL en documentlevering in België. </w:t>
      </w:r>
      <w:r w:rsidRPr="003F094C">
        <w:rPr>
          <w:rFonts w:ascii="Times New Roman" w:hAnsi="Times New Roman"/>
          <w:i/>
          <w:lang w:val="nl-BE"/>
        </w:rPr>
        <w:t>META. Tijdschrift voor bibliotheek en archief</w:t>
      </w:r>
      <w:r w:rsidRPr="003F094C">
        <w:rPr>
          <w:rFonts w:ascii="Times New Roman" w:hAnsi="Times New Roman"/>
          <w:lang w:val="nl-BE"/>
        </w:rPr>
        <w:t>, 2011, nr. 4, p.19-23.</w:t>
      </w:r>
    </w:p>
  </w:endnote>
  <w:endnote w:id="2">
    <w:p w:rsidR="00533258" w:rsidRPr="008716BE" w:rsidRDefault="00336B14" w:rsidP="00E21F56">
      <w:pPr>
        <w:pStyle w:val="EndnoteText"/>
        <w:ind w:left="284" w:hanging="284"/>
        <w:rPr>
          <w:rFonts w:ascii="Times New Roman" w:hAnsi="Times New Roman"/>
          <w:bCs/>
          <w:lang w:val="nl-BE"/>
        </w:rPr>
      </w:pPr>
      <w:r w:rsidRPr="0021500F">
        <w:rPr>
          <w:rStyle w:val="EndnoteReference"/>
          <w:rFonts w:ascii="Times New Roman" w:hAnsi="Times New Roman"/>
        </w:rPr>
        <w:endnoteRef/>
      </w:r>
      <w:r w:rsidRPr="0021500F">
        <w:rPr>
          <w:rFonts w:ascii="Times New Roman" w:hAnsi="Times New Roman"/>
          <w:lang w:val="nl-BE"/>
        </w:rPr>
        <w:t xml:space="preserve"> </w:t>
      </w:r>
      <w:r>
        <w:rPr>
          <w:rFonts w:ascii="Times New Roman" w:hAnsi="Times New Roman"/>
          <w:lang w:val="nl-BE"/>
        </w:rPr>
        <w:tab/>
      </w:r>
      <w:r w:rsidRPr="0021500F">
        <w:rPr>
          <w:rFonts w:ascii="Times New Roman" w:hAnsi="Times New Roman"/>
          <w:lang w:val="nl-BE"/>
        </w:rPr>
        <w:t xml:space="preserve">Corthouts, Jan; Van Borm, Julien; Van den Eynde Michèle. </w:t>
      </w:r>
      <w:r w:rsidRPr="0021500F">
        <w:rPr>
          <w:rFonts w:ascii="Times New Roman" w:hAnsi="Times New Roman"/>
          <w:lang w:val="en-US"/>
        </w:rPr>
        <w:t xml:space="preserve">Impala 1991-2011: 20 years of </w:t>
      </w:r>
      <w:smartTag w:uri="urn:schemas-microsoft-com:office:smarttags" w:element="State">
        <w:smartTag w:uri="urn:schemas-microsoft-com:office:smarttags" w:element="place">
          <w:r w:rsidRPr="0021500F">
            <w:rPr>
              <w:rFonts w:ascii="Times New Roman" w:hAnsi="Times New Roman"/>
              <w:lang w:val="en-US"/>
            </w:rPr>
            <w:t>ILL</w:t>
          </w:r>
        </w:smartTag>
      </w:smartTag>
      <w:r w:rsidRPr="0021500F">
        <w:rPr>
          <w:rFonts w:ascii="Times New Roman" w:hAnsi="Times New Roman"/>
          <w:lang w:val="en-US"/>
        </w:rPr>
        <w:t xml:space="preserve"> in </w:t>
      </w:r>
      <w:smartTag w:uri="urn:schemas-microsoft-com:office:smarttags" w:element="country-region">
        <w:smartTag w:uri="urn:schemas-microsoft-com:office:smarttags" w:element="place">
          <w:r w:rsidRPr="0021500F">
            <w:rPr>
              <w:rFonts w:ascii="Times New Roman" w:hAnsi="Times New Roman"/>
              <w:lang w:val="en-US"/>
            </w:rPr>
            <w:t>Belgium</w:t>
          </w:r>
        </w:smartTag>
      </w:smartTag>
      <w:r w:rsidRPr="0021500F">
        <w:rPr>
          <w:rFonts w:ascii="Times New Roman" w:hAnsi="Times New Roman"/>
          <w:lang w:val="en-US"/>
        </w:rPr>
        <w:t xml:space="preserve">. </w:t>
      </w:r>
      <w:r w:rsidRPr="008716BE">
        <w:rPr>
          <w:rFonts w:ascii="Times New Roman" w:hAnsi="Times New Roman"/>
          <w:bCs/>
          <w:i/>
          <w:lang w:val="nl-BE"/>
        </w:rPr>
        <w:t xml:space="preserve">Interlending &amp; Document Supply, </w:t>
      </w:r>
      <w:r w:rsidRPr="008716BE">
        <w:rPr>
          <w:rFonts w:ascii="Times New Roman" w:hAnsi="Times New Roman"/>
          <w:bCs/>
          <w:lang w:val="nl-BE"/>
        </w:rPr>
        <w:t>2011, vol.39, nr. 2, p. 101-110.</w:t>
      </w:r>
    </w:p>
  </w:endnote>
  <w:endnote w:id="3">
    <w:p w:rsidR="00533258" w:rsidRPr="00533258" w:rsidRDefault="00533258" w:rsidP="001F1ACE">
      <w:pPr>
        <w:pStyle w:val="EndnoteText"/>
        <w:ind w:left="0"/>
        <w:rPr>
          <w:lang w:val="nl-BE"/>
        </w:rPr>
      </w:pPr>
      <w:r w:rsidRPr="008716BE">
        <w:rPr>
          <w:rStyle w:val="EndnoteReference"/>
          <w:rFonts w:ascii="Times New Roman" w:hAnsi="Times New Roman"/>
        </w:rPr>
        <w:endnoteRef/>
      </w:r>
      <w:r w:rsidRPr="008716BE">
        <w:rPr>
          <w:rStyle w:val="EndnoteReference"/>
          <w:rFonts w:ascii="Times New Roman" w:hAnsi="Times New Roman"/>
          <w:lang w:val="nl-BE"/>
        </w:rPr>
        <w:t xml:space="preserve"> </w:t>
      </w:r>
      <w:r w:rsidR="008716BE" w:rsidRPr="008716BE">
        <w:rPr>
          <w:rFonts w:ascii="Times New Roman" w:hAnsi="Times New Roman"/>
          <w:lang w:val="nl-BE"/>
        </w:rPr>
        <w:t xml:space="preserve"> </w:t>
      </w:r>
      <w:r w:rsidRPr="003C70FD">
        <w:rPr>
          <w:rFonts w:ascii="Times New Roman" w:hAnsi="Times New Roman"/>
          <w:lang w:val="nl-BE"/>
        </w:rPr>
        <w:t>De Universiteit Antwerpen (UA) is de fusie in 2004 van drie voorheen autonome universitaire instellingen: UFSIA (Universitaire Faculteiten</w:t>
      </w:r>
      <w:r w:rsidR="00E1066D" w:rsidRPr="003C70FD">
        <w:rPr>
          <w:rFonts w:ascii="Times New Roman" w:hAnsi="Times New Roman"/>
          <w:lang w:val="nl-BE"/>
        </w:rPr>
        <w:t xml:space="preserve"> S</w:t>
      </w:r>
      <w:r w:rsidRPr="003C70FD">
        <w:rPr>
          <w:rFonts w:ascii="Times New Roman" w:hAnsi="Times New Roman"/>
          <w:lang w:val="nl-BE"/>
        </w:rPr>
        <w:t>t.</w:t>
      </w:r>
      <w:r w:rsidR="008444DF" w:rsidRPr="003C70FD">
        <w:rPr>
          <w:rFonts w:ascii="Times New Roman" w:hAnsi="Times New Roman"/>
          <w:lang w:val="nl-BE"/>
        </w:rPr>
        <w:t>-</w:t>
      </w:r>
      <w:r w:rsidRPr="003C70FD">
        <w:rPr>
          <w:rFonts w:ascii="Times New Roman" w:hAnsi="Times New Roman"/>
          <w:lang w:val="nl-BE"/>
        </w:rPr>
        <w:t>Ignatius Antwerpen), RUCA (Rijksuniversitair Centrum Antwerpen) en UIA (Universitaire Instelling Antwerpen). Aspecten van de bibliotheekwerking van die drie instellingen waren al voor de fusie toevertrouwd aan een overkoepelend orgaan van de Universiteit Antwerpen in wording. De UIA deed het beheer en de administratie van Impala tot aan de fusie.</w:t>
      </w:r>
    </w:p>
  </w:endnote>
  <w:endnote w:id="4">
    <w:p w:rsidR="00336B14" w:rsidRDefault="00336B14" w:rsidP="002004CA">
      <w:pPr>
        <w:pStyle w:val="FootnoteText"/>
        <w:ind w:left="284" w:hanging="284"/>
      </w:pPr>
      <w:r w:rsidRPr="0021500F">
        <w:rPr>
          <w:rStyle w:val="EndnoteReference"/>
          <w:rFonts w:ascii="Times New Roman" w:hAnsi="Times New Roman"/>
        </w:rPr>
        <w:endnoteRef/>
      </w:r>
      <w:r>
        <w:rPr>
          <w:rFonts w:ascii="Times New Roman" w:hAnsi="Times New Roman"/>
          <w:lang w:val="en-US"/>
        </w:rPr>
        <w:t xml:space="preserve"> </w:t>
      </w:r>
      <w:r>
        <w:rPr>
          <w:rFonts w:ascii="Times New Roman" w:hAnsi="Times New Roman"/>
          <w:lang w:val="en-US"/>
        </w:rPr>
        <w:tab/>
      </w:r>
      <w:r w:rsidRPr="0021500F">
        <w:rPr>
          <w:rFonts w:ascii="Times New Roman" w:hAnsi="Times New Roman"/>
          <w:lang w:val="en-US"/>
        </w:rPr>
        <w:t xml:space="preserve">Line, Maurice. </w:t>
      </w:r>
      <w:r w:rsidRPr="0021500F">
        <w:rPr>
          <w:rFonts w:ascii="Times New Roman" w:hAnsi="Times New Roman"/>
          <w:i/>
          <w:lang w:val="en-US"/>
        </w:rPr>
        <w:t>National interlending systems: a comparative study of existing systems and possible models</w:t>
      </w:r>
      <w:r w:rsidRPr="0021500F">
        <w:rPr>
          <w:rFonts w:ascii="Times New Roman" w:hAnsi="Times New Roman"/>
          <w:lang w:val="en-US"/>
        </w:rPr>
        <w:t>, Paris, 1980.</w:t>
      </w:r>
    </w:p>
  </w:endnote>
  <w:endnote w:id="5">
    <w:p w:rsidR="00336B14" w:rsidRPr="00C10098" w:rsidRDefault="00336B14" w:rsidP="002004CA">
      <w:pPr>
        <w:pStyle w:val="EndnoteText"/>
        <w:ind w:left="284" w:hanging="284"/>
        <w:rPr>
          <w:lang w:val="nl-NL"/>
        </w:rPr>
      </w:pPr>
      <w:r w:rsidRPr="0021500F">
        <w:rPr>
          <w:rStyle w:val="EndnoteReference"/>
          <w:rFonts w:ascii="Times New Roman" w:hAnsi="Times New Roman"/>
        </w:rPr>
        <w:endnoteRef/>
      </w:r>
      <w:r w:rsidRPr="00C10098">
        <w:rPr>
          <w:rFonts w:ascii="Times New Roman" w:hAnsi="Times New Roman"/>
        </w:rPr>
        <w:t xml:space="preserve"> </w:t>
      </w:r>
      <w:r w:rsidRPr="00C10098">
        <w:rPr>
          <w:rFonts w:ascii="Times New Roman" w:hAnsi="Times New Roman"/>
        </w:rPr>
        <w:tab/>
      </w:r>
      <w:r w:rsidRPr="00C10098">
        <w:rPr>
          <w:rStyle w:val="Hyperlink"/>
          <w:rFonts w:ascii="Times New Roman" w:hAnsi="Times New Roman"/>
          <w:u w:val="none"/>
        </w:rPr>
        <w:t xml:space="preserve">Corthouts, Jan. </w:t>
      </w:r>
      <w:r w:rsidRPr="00C10098">
        <w:rPr>
          <w:rFonts w:ascii="Times New Roman" w:hAnsi="Times New Roman"/>
          <w:i/>
        </w:rPr>
        <w:t>Antilope</w:t>
      </w:r>
      <w:r w:rsidRPr="00C10098">
        <w:rPr>
          <w:rFonts w:ascii="Times New Roman" w:hAnsi="Times New Roman"/>
        </w:rPr>
        <w:t xml:space="preserve"> </w:t>
      </w:r>
      <w:r>
        <w:rPr>
          <w:rFonts w:ascii="Times New Roman" w:hAnsi="Times New Roman"/>
          <w:i/>
        </w:rPr>
        <w:t>download/upload</w:t>
      </w:r>
      <w:r w:rsidRPr="0052518A">
        <w:rPr>
          <w:rFonts w:ascii="Times New Roman" w:hAnsi="Times New Roman"/>
        </w:rPr>
        <w:t xml:space="preserve"> [online]</w:t>
      </w:r>
      <w:r>
        <w:rPr>
          <w:rFonts w:ascii="Times New Roman" w:hAnsi="Times New Roman"/>
        </w:rPr>
        <w:t>.</w:t>
      </w:r>
      <w:r w:rsidRPr="0052518A">
        <w:rPr>
          <w:rFonts w:ascii="Times New Roman" w:hAnsi="Times New Roman"/>
        </w:rPr>
        <w:t xml:space="preserve"> </w:t>
      </w:r>
      <w:r w:rsidRPr="00C10098">
        <w:rPr>
          <w:rFonts w:ascii="Times New Roman" w:hAnsi="Times New Roman"/>
          <w:lang w:val="nl-NL"/>
        </w:rPr>
        <w:t>&lt;</w:t>
      </w:r>
      <w:hyperlink r:id="rId1" w:history="1">
        <w:r w:rsidRPr="00C10098">
          <w:rPr>
            <w:rStyle w:val="Hyperlink"/>
            <w:rFonts w:ascii="Times New Roman" w:hAnsi="Times New Roman"/>
            <w:u w:val="none"/>
            <w:lang w:val="nl-NL"/>
          </w:rPr>
          <w:t>http://anet.ua.ac.e/bvv/2110</w:t>
        </w:r>
      </w:hyperlink>
      <w:r w:rsidRPr="00C10098">
        <w:rPr>
          <w:rStyle w:val="Hyperlink"/>
          <w:rFonts w:ascii="Times New Roman" w:hAnsi="Times New Roman"/>
          <w:u w:val="none"/>
          <w:lang w:val="nl-NL"/>
        </w:rPr>
        <w:t>&gt; (geraadpleegd op 1 juni 2011).</w:t>
      </w:r>
    </w:p>
  </w:endnote>
  <w:endnote w:id="6">
    <w:p w:rsidR="00336B14" w:rsidRPr="00A038DA" w:rsidRDefault="00336B14" w:rsidP="00A038DA">
      <w:pPr>
        <w:pStyle w:val="EndnoteText"/>
        <w:ind w:left="284" w:hanging="284"/>
        <w:rPr>
          <w:lang w:val="nl-NL"/>
        </w:rPr>
      </w:pPr>
      <w:r w:rsidRPr="0021500F">
        <w:rPr>
          <w:rStyle w:val="EndnoteReference"/>
          <w:rFonts w:ascii="Times New Roman" w:hAnsi="Times New Roman"/>
        </w:rPr>
        <w:endnoteRef/>
      </w:r>
      <w:r w:rsidRPr="00A038DA">
        <w:rPr>
          <w:rFonts w:ascii="Times New Roman" w:hAnsi="Times New Roman"/>
          <w:lang w:val="nl-NL"/>
        </w:rPr>
        <w:t xml:space="preserve"> </w:t>
      </w:r>
      <w:r w:rsidRPr="00A038DA">
        <w:rPr>
          <w:rFonts w:ascii="Times New Roman" w:hAnsi="Times New Roman"/>
          <w:lang w:val="nl-NL"/>
        </w:rPr>
        <w:tab/>
      </w:r>
      <w:r w:rsidRPr="00A038DA">
        <w:rPr>
          <w:rFonts w:ascii="Times New Roman" w:hAnsi="Times New Roman"/>
          <w:i/>
          <w:lang w:val="nl-NL"/>
        </w:rPr>
        <w:t>Unicat</w:t>
      </w:r>
      <w:r w:rsidRPr="00A038DA">
        <w:rPr>
          <w:rFonts w:ascii="Times New Roman" w:hAnsi="Times New Roman"/>
          <w:lang w:val="nl-NL"/>
        </w:rPr>
        <w:t xml:space="preserve"> [online]. &lt;</w:t>
      </w:r>
      <w:hyperlink r:id="rId2" w:history="1">
        <w:r w:rsidRPr="00A038DA">
          <w:rPr>
            <w:rStyle w:val="Hyperlink"/>
            <w:rFonts w:ascii="Times New Roman" w:hAnsi="Times New Roman"/>
            <w:u w:val="none"/>
            <w:lang w:val="nl-NL"/>
          </w:rPr>
          <w:t>http://www.unicat.be</w:t>
        </w:r>
      </w:hyperlink>
      <w:r w:rsidRPr="00A038DA">
        <w:rPr>
          <w:rFonts w:ascii="Times New Roman" w:hAnsi="Times New Roman"/>
          <w:lang w:val="nl-NL"/>
        </w:rPr>
        <w:t xml:space="preserve">&gt; </w:t>
      </w:r>
      <w:r w:rsidRPr="00C10098">
        <w:rPr>
          <w:rStyle w:val="Hyperlink"/>
          <w:rFonts w:ascii="Times New Roman" w:hAnsi="Times New Roman"/>
          <w:u w:val="none"/>
          <w:lang w:val="nl-NL"/>
        </w:rPr>
        <w:t>(geraadpleegd op 1 juni 2011).</w:t>
      </w:r>
    </w:p>
  </w:endnote>
  <w:endnote w:id="7">
    <w:p w:rsidR="00336B14" w:rsidRDefault="00336B14" w:rsidP="002004CA">
      <w:pPr>
        <w:pStyle w:val="FootnoteText"/>
        <w:ind w:left="284" w:hanging="284"/>
      </w:pPr>
      <w:r w:rsidRPr="0021500F">
        <w:rPr>
          <w:rStyle w:val="EndnoteReference"/>
          <w:rFonts w:ascii="Times New Roman" w:hAnsi="Times New Roman"/>
        </w:rPr>
        <w:endnoteRef/>
      </w:r>
      <w:r w:rsidRPr="0021500F">
        <w:rPr>
          <w:rFonts w:ascii="Times New Roman" w:hAnsi="Times New Roman"/>
        </w:rPr>
        <w:t xml:space="preserve"> </w:t>
      </w:r>
      <w:r>
        <w:rPr>
          <w:rFonts w:ascii="Times New Roman" w:hAnsi="Times New Roman"/>
        </w:rPr>
        <w:tab/>
      </w:r>
      <w:r w:rsidRPr="0021500F">
        <w:rPr>
          <w:rFonts w:ascii="Times New Roman" w:hAnsi="Times New Roman"/>
          <w:lang w:val="en-US"/>
        </w:rPr>
        <w:t xml:space="preserve">Woods, </w:t>
      </w:r>
      <w:smartTag w:uri="urn:schemas-microsoft-com:office:smarttags" w:element="place">
        <w:smartTag w:uri="urn:schemas-microsoft-com:office:smarttags" w:element="City">
          <w:r w:rsidRPr="0021500F">
            <w:rPr>
              <w:rFonts w:ascii="Times New Roman" w:hAnsi="Times New Roman"/>
              <w:lang w:val="en-US"/>
            </w:rPr>
            <w:t>Bronwen</w:t>
          </w:r>
        </w:smartTag>
        <w:r w:rsidRPr="0021500F">
          <w:rPr>
            <w:rFonts w:ascii="Times New Roman" w:hAnsi="Times New Roman"/>
            <w:lang w:val="en-US"/>
          </w:rPr>
          <w:t xml:space="preserve">, </w:t>
        </w:r>
        <w:smartTag w:uri="urn:schemas-microsoft-com:office:smarttags" w:element="country-region">
          <w:r w:rsidRPr="0021500F">
            <w:rPr>
              <w:rFonts w:ascii="Times New Roman" w:hAnsi="Times New Roman"/>
              <w:lang w:val="en-US"/>
            </w:rPr>
            <w:t>Ireland</w:t>
          </w:r>
        </w:smartTag>
      </w:smartTag>
      <w:r w:rsidRPr="0021500F">
        <w:rPr>
          <w:rFonts w:ascii="Times New Roman" w:hAnsi="Times New Roman"/>
          <w:lang w:val="en-US"/>
        </w:rPr>
        <w:t>, Michael. eBook loans- an e-twist on a classic interlending service.</w:t>
      </w:r>
      <w:r w:rsidRPr="0021500F">
        <w:rPr>
          <w:rFonts w:ascii="Times New Roman" w:hAnsi="Times New Roman"/>
          <w:i/>
          <w:lang w:val="en-US"/>
        </w:rPr>
        <w:t xml:space="preserve"> Interlending &amp; Document Supply</w:t>
      </w:r>
      <w:r w:rsidRPr="0021500F">
        <w:rPr>
          <w:rFonts w:ascii="Times New Roman" w:hAnsi="Times New Roman"/>
          <w:lang w:val="en-US"/>
        </w:rPr>
        <w:t>, 2008, vol. 36, issue 2, p. 105-115.</w:t>
      </w:r>
    </w:p>
  </w:endnote>
  <w:endnote w:id="8">
    <w:p w:rsidR="00336B14" w:rsidRDefault="00336B14" w:rsidP="002004CA">
      <w:pPr>
        <w:spacing w:after="0"/>
        <w:ind w:left="284" w:hanging="284"/>
      </w:pPr>
      <w:r w:rsidRPr="0021500F">
        <w:rPr>
          <w:rStyle w:val="EndnoteReference"/>
          <w:rFonts w:ascii="Times New Roman" w:hAnsi="Times New Roman"/>
          <w:sz w:val="20"/>
          <w:szCs w:val="20"/>
        </w:rPr>
        <w:endnoteRef/>
      </w:r>
      <w:r w:rsidRPr="0021500F">
        <w:rPr>
          <w:rFonts w:ascii="Times New Roman" w:hAnsi="Times New Roman"/>
          <w:sz w:val="20"/>
          <w:szCs w:val="20"/>
          <w:lang w:val="en-US"/>
        </w:rPr>
        <w:t xml:space="preserve"> </w:t>
      </w:r>
      <w:r>
        <w:rPr>
          <w:rFonts w:ascii="Times New Roman" w:hAnsi="Times New Roman"/>
          <w:sz w:val="20"/>
          <w:szCs w:val="20"/>
          <w:lang w:val="en-US"/>
        </w:rPr>
        <w:tab/>
      </w:r>
      <w:r w:rsidRPr="00681B94">
        <w:rPr>
          <w:rFonts w:ascii="Times New Roman" w:hAnsi="Times New Roman"/>
          <w:sz w:val="20"/>
          <w:szCs w:val="20"/>
          <w:lang w:val="en-US"/>
        </w:rPr>
        <w:t>Horton, Valerie., Bailey</w:t>
      </w:r>
      <w:r w:rsidRPr="0021500F">
        <w:rPr>
          <w:rFonts w:ascii="Times New Roman" w:hAnsi="Times New Roman"/>
          <w:sz w:val="20"/>
          <w:szCs w:val="20"/>
          <w:lang w:val="en-US"/>
        </w:rPr>
        <w:t xml:space="preserve">-Hainer, Brenda. Factors influencing delivery options. In </w:t>
      </w:r>
      <w:r>
        <w:rPr>
          <w:rFonts w:ascii="Times New Roman" w:hAnsi="Times New Roman"/>
          <w:sz w:val="20"/>
          <w:szCs w:val="20"/>
          <w:lang w:val="en-US"/>
        </w:rPr>
        <w:t xml:space="preserve">Horton, Valerie &amp; Smith, Bruce. </w:t>
      </w:r>
      <w:r w:rsidRPr="0021500F">
        <w:rPr>
          <w:rFonts w:ascii="Times New Roman" w:hAnsi="Times New Roman"/>
          <w:i/>
          <w:sz w:val="20"/>
          <w:szCs w:val="20"/>
          <w:lang w:val="en-US"/>
        </w:rPr>
        <w:t>Materials moving. Physical delivery in libraries</w:t>
      </w:r>
      <w:r w:rsidRPr="0021500F">
        <w:rPr>
          <w:rFonts w:ascii="Times New Roman" w:hAnsi="Times New Roman"/>
          <w:sz w:val="20"/>
          <w:szCs w:val="20"/>
          <w:lang w:val="en-US"/>
        </w:rPr>
        <w:t xml:space="preserve">. American Library Association, 2010. </w:t>
      </w:r>
      <w:smartTag w:uri="urn:schemas-microsoft-com:office:smarttags" w:element="City">
        <w:smartTag w:uri="urn:schemas-microsoft-com:office:smarttags" w:element="place">
          <w:r w:rsidRPr="0021500F">
            <w:rPr>
              <w:rFonts w:ascii="Times New Roman" w:hAnsi="Times New Roman"/>
              <w:sz w:val="20"/>
              <w:szCs w:val="20"/>
              <w:lang w:val="en-US"/>
            </w:rPr>
            <w:t>Chicago</w:t>
          </w:r>
        </w:smartTag>
      </w:smartTag>
      <w:r w:rsidRPr="0021500F">
        <w:rPr>
          <w:rFonts w:ascii="Times New Roman" w:hAnsi="Times New Roman"/>
          <w:sz w:val="20"/>
          <w:szCs w:val="20"/>
          <w:lang w:val="en-US"/>
        </w:rPr>
        <w:t xml:space="preserve">, </w:t>
      </w:r>
      <w:r w:rsidRPr="00681B94">
        <w:rPr>
          <w:rFonts w:ascii="Times New Roman" w:hAnsi="Times New Roman"/>
          <w:sz w:val="20"/>
          <w:szCs w:val="20"/>
          <w:lang w:val="en-US"/>
        </w:rPr>
        <w:t>2010, p.11-</w:t>
      </w:r>
      <w:r>
        <w:rPr>
          <w:rFonts w:ascii="Times New Roman" w:hAnsi="Times New Roman"/>
          <w:sz w:val="20"/>
          <w:szCs w:val="20"/>
          <w:lang w:val="en-US"/>
        </w:rPr>
        <w:t>23.</w:t>
      </w:r>
    </w:p>
  </w:endnote>
  <w:endnote w:id="9">
    <w:p w:rsidR="00336B14" w:rsidRPr="00F46A5B" w:rsidRDefault="00336B14" w:rsidP="002004CA">
      <w:pPr>
        <w:pStyle w:val="EndnoteText"/>
        <w:ind w:left="284" w:hanging="284"/>
        <w:rPr>
          <w:lang w:val="nl-BE"/>
        </w:rPr>
      </w:pPr>
      <w:r w:rsidRPr="0021500F">
        <w:rPr>
          <w:rStyle w:val="EndnoteReference"/>
          <w:rFonts w:ascii="Times New Roman" w:hAnsi="Times New Roman"/>
        </w:rPr>
        <w:endnoteRef/>
      </w:r>
      <w:r w:rsidRPr="00A86EFA">
        <w:rPr>
          <w:rFonts w:ascii="Times New Roman" w:hAnsi="Times New Roman"/>
          <w:lang w:val="nl-BE"/>
        </w:rPr>
        <w:t xml:space="preserve"> </w:t>
      </w:r>
      <w:r>
        <w:rPr>
          <w:rFonts w:ascii="Times New Roman" w:hAnsi="Times New Roman"/>
          <w:lang w:val="nl-BE"/>
        </w:rPr>
        <w:tab/>
      </w:r>
      <w:r w:rsidRPr="00A038DA">
        <w:rPr>
          <w:rFonts w:ascii="Times New Roman" w:hAnsi="Times New Roman"/>
          <w:lang w:val="nl-NL"/>
        </w:rPr>
        <w:t xml:space="preserve">Philips, Richard. </w:t>
      </w:r>
      <w:r w:rsidRPr="00A038DA">
        <w:rPr>
          <w:rFonts w:ascii="Times New Roman" w:hAnsi="Times New Roman"/>
          <w:i/>
          <w:lang w:val="nl-BE"/>
        </w:rPr>
        <w:t>Open URL specs van Antilope</w:t>
      </w:r>
      <w:r w:rsidRPr="00A86EFA">
        <w:rPr>
          <w:rFonts w:ascii="Times New Roman" w:hAnsi="Times New Roman"/>
          <w:lang w:val="nl-BE"/>
        </w:rPr>
        <w:t xml:space="preserve"> </w:t>
      </w:r>
      <w:r w:rsidRPr="00A038DA">
        <w:rPr>
          <w:rFonts w:ascii="Times New Roman" w:hAnsi="Times New Roman"/>
          <w:lang w:val="nl-NL"/>
        </w:rPr>
        <w:t xml:space="preserve">[online]. </w:t>
      </w:r>
      <w:r w:rsidRPr="00A86EFA">
        <w:rPr>
          <w:rFonts w:ascii="Times New Roman" w:hAnsi="Times New Roman"/>
          <w:lang w:val="nl-BE"/>
        </w:rPr>
        <w:t>&lt;</w:t>
      </w:r>
      <w:hyperlink r:id="rId3" w:history="1">
        <w:r w:rsidRPr="00A86EFA">
          <w:rPr>
            <w:rStyle w:val="Hyperlink"/>
            <w:rFonts w:ascii="Times New Roman" w:hAnsi="Times New Roman"/>
            <w:u w:val="none"/>
            <w:lang w:val="nl-BE"/>
          </w:rPr>
          <w:t>http://anet.ua.ac.be/bvv/2092</w:t>
        </w:r>
      </w:hyperlink>
      <w:r w:rsidRPr="00A86EFA">
        <w:rPr>
          <w:rFonts w:ascii="Times New Roman" w:hAnsi="Times New Roman"/>
          <w:lang w:val="nl-BE"/>
        </w:rPr>
        <w:t>&gt;</w:t>
      </w:r>
      <w:r>
        <w:rPr>
          <w:rFonts w:ascii="Times New Roman" w:hAnsi="Times New Roman"/>
          <w:lang w:val="nl-BE"/>
        </w:rPr>
        <w:t xml:space="preserve"> </w:t>
      </w:r>
      <w:r w:rsidRPr="00C10098">
        <w:rPr>
          <w:rStyle w:val="Hyperlink"/>
          <w:rFonts w:ascii="Times New Roman" w:hAnsi="Times New Roman"/>
          <w:u w:val="none"/>
          <w:lang w:val="nl-NL"/>
        </w:rPr>
        <w:t>(geraadpleegd op 1 juni 2011).</w:t>
      </w:r>
    </w:p>
  </w:endnote>
  <w:endnote w:id="10">
    <w:p w:rsidR="00336B14" w:rsidRPr="00F46A5B" w:rsidRDefault="00336B14" w:rsidP="002004CA">
      <w:pPr>
        <w:pStyle w:val="EndnoteText"/>
        <w:ind w:left="284" w:hanging="284"/>
        <w:rPr>
          <w:lang w:val="nl-BE"/>
        </w:rPr>
      </w:pPr>
      <w:r w:rsidRPr="0021500F">
        <w:rPr>
          <w:rStyle w:val="EndnoteReference"/>
          <w:rFonts w:ascii="Times New Roman" w:hAnsi="Times New Roman"/>
        </w:rPr>
        <w:endnoteRef/>
      </w:r>
      <w:r w:rsidRPr="00707026">
        <w:rPr>
          <w:rFonts w:ascii="Times New Roman" w:hAnsi="Times New Roman"/>
          <w:lang w:val="nl-BE"/>
        </w:rPr>
        <w:t xml:space="preserve"> </w:t>
      </w:r>
      <w:r w:rsidRPr="00707026">
        <w:rPr>
          <w:rFonts w:ascii="Times New Roman" w:hAnsi="Times New Roman"/>
          <w:lang w:val="nl-BE"/>
        </w:rPr>
        <w:tab/>
      </w:r>
      <w:r w:rsidRPr="00A038DA">
        <w:rPr>
          <w:rFonts w:ascii="Times New Roman" w:hAnsi="Times New Roman"/>
          <w:i/>
          <w:lang w:val="nl-BE"/>
        </w:rPr>
        <w:t>Sempertool</w:t>
      </w:r>
      <w:r w:rsidRPr="00707026">
        <w:rPr>
          <w:rFonts w:ascii="Times New Roman" w:hAnsi="Times New Roman"/>
          <w:lang w:val="nl-BE"/>
        </w:rPr>
        <w:t xml:space="preserve"> </w:t>
      </w:r>
      <w:r w:rsidRPr="00A038DA">
        <w:rPr>
          <w:rFonts w:ascii="Times New Roman" w:hAnsi="Times New Roman"/>
          <w:lang w:val="nl-NL"/>
        </w:rPr>
        <w:t xml:space="preserve">[online]. </w:t>
      </w:r>
      <w:r>
        <w:rPr>
          <w:rFonts w:ascii="Times New Roman" w:hAnsi="Times New Roman"/>
          <w:lang w:val="nl-NL"/>
        </w:rPr>
        <w:t>&lt;</w:t>
      </w:r>
      <w:hyperlink r:id="rId4" w:history="1">
        <w:r w:rsidRPr="00707026">
          <w:rPr>
            <w:rStyle w:val="Hyperlink"/>
            <w:rFonts w:ascii="Times New Roman" w:hAnsi="Times New Roman"/>
            <w:u w:val="none"/>
            <w:lang w:val="nl-BE"/>
          </w:rPr>
          <w:t>http://www.sempertool.dk/</w:t>
        </w:r>
      </w:hyperlink>
      <w:r w:rsidRPr="00707026">
        <w:rPr>
          <w:rFonts w:ascii="Times New Roman" w:hAnsi="Times New Roman"/>
          <w:lang w:val="nl-BE"/>
        </w:rPr>
        <w:t>&gt;</w:t>
      </w:r>
      <w:r>
        <w:rPr>
          <w:rFonts w:ascii="Times New Roman" w:hAnsi="Times New Roman"/>
          <w:lang w:val="nl-BE"/>
        </w:rPr>
        <w:t xml:space="preserve"> </w:t>
      </w:r>
      <w:r w:rsidRPr="00C10098">
        <w:rPr>
          <w:rStyle w:val="Hyperlink"/>
          <w:rFonts w:ascii="Times New Roman" w:hAnsi="Times New Roman"/>
          <w:u w:val="none"/>
          <w:lang w:val="nl-NL"/>
        </w:rPr>
        <w:t>(geraadpleegd op 1 juni 2011).</w:t>
      </w:r>
    </w:p>
  </w:endnote>
  <w:endnote w:id="11">
    <w:p w:rsidR="00336B14" w:rsidRPr="00F46A5B" w:rsidRDefault="00336B14" w:rsidP="002004CA">
      <w:pPr>
        <w:pStyle w:val="EndnoteText"/>
        <w:ind w:left="284" w:hanging="284"/>
        <w:rPr>
          <w:lang w:val="nl-BE"/>
        </w:rPr>
      </w:pPr>
      <w:r w:rsidRPr="0021500F">
        <w:rPr>
          <w:rStyle w:val="EndnoteReference"/>
          <w:rFonts w:ascii="Times New Roman" w:hAnsi="Times New Roman"/>
        </w:rPr>
        <w:endnoteRef/>
      </w:r>
      <w:r w:rsidRPr="0021500F">
        <w:rPr>
          <w:rFonts w:ascii="Times New Roman" w:hAnsi="Times New Roman"/>
          <w:lang w:val="nl-BE"/>
        </w:rPr>
        <w:t xml:space="preserve"> </w:t>
      </w:r>
      <w:r>
        <w:rPr>
          <w:rFonts w:ascii="Times New Roman" w:hAnsi="Times New Roman"/>
          <w:lang w:val="nl-BE"/>
        </w:rPr>
        <w:tab/>
      </w:r>
      <w:r w:rsidRPr="0052518A">
        <w:rPr>
          <w:rFonts w:ascii="Times New Roman" w:hAnsi="Times New Roman"/>
          <w:i/>
          <w:lang w:val="nl-NL"/>
        </w:rPr>
        <w:t>De bib</w:t>
      </w:r>
      <w:r w:rsidRPr="0052518A">
        <w:rPr>
          <w:rFonts w:ascii="Times New Roman" w:hAnsi="Times New Roman"/>
          <w:lang w:val="nl-NL"/>
        </w:rPr>
        <w:t xml:space="preserve"> [online]. </w:t>
      </w:r>
      <w:r w:rsidRPr="0021500F">
        <w:rPr>
          <w:rFonts w:ascii="Times New Roman" w:hAnsi="Times New Roman"/>
          <w:lang w:val="nl-BE"/>
        </w:rPr>
        <w:t>&lt;</w:t>
      </w:r>
      <w:hyperlink r:id="rId5" w:history="1">
        <w:r w:rsidRPr="0021500F">
          <w:rPr>
            <w:rStyle w:val="Hyperlink"/>
            <w:rFonts w:ascii="Times New Roman" w:hAnsi="Times New Roman"/>
            <w:u w:val="none"/>
            <w:lang w:val="nl-BE"/>
          </w:rPr>
          <w:t>http://zoeken.bibliotheek.be</w:t>
        </w:r>
      </w:hyperlink>
      <w:r w:rsidRPr="0021500F">
        <w:rPr>
          <w:rFonts w:ascii="Times New Roman" w:hAnsi="Times New Roman"/>
          <w:lang w:val="nl-BE"/>
        </w:rPr>
        <w:t>&gt;</w:t>
      </w:r>
      <w:r>
        <w:rPr>
          <w:rFonts w:ascii="Times New Roman" w:hAnsi="Times New Roman"/>
          <w:lang w:val="nl-BE"/>
        </w:rPr>
        <w:t xml:space="preserve"> </w:t>
      </w:r>
      <w:bookmarkStart w:id="1" w:name="OLE_LINK1"/>
      <w:r w:rsidRPr="00C10098">
        <w:rPr>
          <w:rStyle w:val="Hyperlink"/>
          <w:rFonts w:ascii="Times New Roman" w:hAnsi="Times New Roman"/>
          <w:u w:val="none"/>
          <w:lang w:val="nl-NL"/>
        </w:rPr>
        <w:t>(geraadpleegd op 1 juni 2011).</w:t>
      </w:r>
      <w:bookmarkEnd w:id="1"/>
    </w:p>
  </w:endnote>
  <w:endnote w:id="12">
    <w:p w:rsidR="00B45C46" w:rsidRPr="00A552C7" w:rsidRDefault="00B45C46" w:rsidP="00B45C46">
      <w:pPr>
        <w:pStyle w:val="EndnoteText"/>
        <w:ind w:left="0"/>
        <w:rPr>
          <w:rFonts w:ascii="Times New Roman" w:hAnsi="Times New Roman"/>
          <w:lang w:val="en-US"/>
        </w:rPr>
      </w:pPr>
      <w:r>
        <w:rPr>
          <w:rStyle w:val="EndnoteReference"/>
        </w:rPr>
        <w:endnoteRef/>
      </w:r>
      <w:r w:rsidRPr="00B45C46">
        <w:rPr>
          <w:lang w:val="nl-BE"/>
        </w:rPr>
        <w:t xml:space="preserve"> Subito</w:t>
      </w:r>
      <w:r>
        <w:rPr>
          <w:lang w:val="nl-BE"/>
        </w:rPr>
        <w:t xml:space="preserve"> &lt;</w:t>
      </w:r>
      <w:hyperlink r:id="rId6" w:history="1">
        <w:r w:rsidRPr="008444DF">
          <w:rPr>
            <w:rStyle w:val="Hyperlink"/>
            <w:rFonts w:ascii="Times New Roman" w:hAnsi="Times New Roman"/>
            <w:u w:val="none"/>
            <w:lang w:val="nl-NL"/>
          </w:rPr>
          <w:t>www.subito-doc.com</w:t>
        </w:r>
      </w:hyperlink>
      <w:r w:rsidRPr="008444DF">
        <w:rPr>
          <w:rStyle w:val="Hyperlink"/>
          <w:rFonts w:ascii="Times New Roman" w:hAnsi="Times New Roman"/>
          <w:u w:val="none"/>
          <w:lang w:val="nl-NL"/>
        </w:rPr>
        <w:t>&gt;</w:t>
      </w:r>
      <w:r>
        <w:rPr>
          <w:rStyle w:val="HTMLCite"/>
          <w:rFonts w:ascii="Arial" w:hAnsi="Arial" w:cs="Arial"/>
          <w:i w:val="0"/>
          <w:iCs w:val="0"/>
          <w:color w:val="666666"/>
          <w:lang w:val="nl-BE"/>
        </w:rPr>
        <w:t xml:space="preserve"> </w:t>
      </w:r>
      <w:r w:rsidRPr="00A552C7">
        <w:rPr>
          <w:rFonts w:ascii="Times New Roman" w:hAnsi="Times New Roman"/>
          <w:lang w:val="en-US"/>
        </w:rPr>
        <w:t>is een Duits IBL-systeem.</w:t>
      </w:r>
    </w:p>
  </w:endnote>
  <w:endnote w:id="13">
    <w:p w:rsidR="00935AF2" w:rsidRPr="00F46A5B" w:rsidRDefault="00935AF2" w:rsidP="00935AF2">
      <w:pPr>
        <w:pStyle w:val="FootnoteText"/>
        <w:ind w:left="284" w:hanging="284"/>
        <w:rPr>
          <w:lang w:val="nl-BE"/>
        </w:rPr>
      </w:pPr>
      <w:r w:rsidRPr="0021500F">
        <w:rPr>
          <w:rStyle w:val="EndnoteReference"/>
          <w:rFonts w:ascii="Times New Roman" w:hAnsi="Times New Roman"/>
        </w:rPr>
        <w:endnoteRef/>
      </w:r>
      <w:r w:rsidRPr="0021500F">
        <w:rPr>
          <w:rStyle w:val="EndnoteReference"/>
          <w:rFonts w:ascii="Times New Roman" w:hAnsi="Times New Roman"/>
        </w:rPr>
        <w:t xml:space="preserve"> </w:t>
      </w:r>
      <w:r>
        <w:rPr>
          <w:rFonts w:ascii="Times New Roman" w:hAnsi="Times New Roman"/>
        </w:rPr>
        <w:tab/>
      </w:r>
      <w:r w:rsidRPr="0021500F">
        <w:rPr>
          <w:rFonts w:ascii="Times New Roman" w:hAnsi="Times New Roman"/>
          <w:lang w:val="en-US"/>
        </w:rPr>
        <w:t xml:space="preserve">Van Borm, Julien. To </w:t>
      </w:r>
      <w:smartTag w:uri="urn:schemas-microsoft-com:office:smarttags" w:element="country-region">
        <w:smartTag w:uri="urn:schemas-microsoft-com:office:smarttags" w:element="place">
          <w:r w:rsidRPr="0021500F">
            <w:rPr>
              <w:rFonts w:ascii="Times New Roman" w:hAnsi="Times New Roman"/>
              <w:lang w:val="en-US"/>
            </w:rPr>
            <w:t>Russia</w:t>
          </w:r>
        </w:smartTag>
      </w:smartTag>
      <w:r w:rsidRPr="0021500F">
        <w:rPr>
          <w:rFonts w:ascii="Times New Roman" w:hAnsi="Times New Roman"/>
          <w:lang w:val="en-US"/>
        </w:rPr>
        <w:t xml:space="preserve"> with love. Copeter: an European </w:t>
      </w:r>
      <w:smartTag w:uri="urn:schemas-microsoft-com:office:smarttags" w:element="place">
        <w:r w:rsidRPr="0021500F">
          <w:rPr>
            <w:rFonts w:ascii="Times New Roman" w:hAnsi="Times New Roman"/>
            <w:lang w:val="en-US"/>
          </w:rPr>
          <w:t>Union</w:t>
        </w:r>
      </w:smartTag>
      <w:r w:rsidRPr="0021500F">
        <w:rPr>
          <w:rFonts w:ascii="Times New Roman" w:hAnsi="Times New Roman"/>
          <w:lang w:val="en-US"/>
        </w:rPr>
        <w:t xml:space="preserve"> project in </w:t>
      </w:r>
      <w:smartTag w:uri="urn:schemas-microsoft-com:office:smarttags" w:element="City">
        <w:smartTag w:uri="urn:schemas-microsoft-com:office:smarttags" w:element="place">
          <w:r w:rsidRPr="0021500F">
            <w:rPr>
              <w:rFonts w:ascii="Times New Roman" w:hAnsi="Times New Roman"/>
              <w:lang w:val="en-US"/>
            </w:rPr>
            <w:t>St. Petersburg</w:t>
          </w:r>
        </w:smartTag>
      </w:smartTag>
      <w:r w:rsidRPr="0021500F">
        <w:rPr>
          <w:rFonts w:ascii="Times New Roman" w:hAnsi="Times New Roman"/>
          <w:lang w:val="en-US"/>
        </w:rPr>
        <w:t xml:space="preserve"> </w:t>
      </w:r>
      <w:r w:rsidRPr="007640BC">
        <w:rPr>
          <w:rFonts w:ascii="Times New Roman" w:hAnsi="Times New Roman"/>
          <w:lang w:val="en-US"/>
        </w:rPr>
        <w:t xml:space="preserve">for library co-operation in general, ILDS in particular. </w:t>
      </w:r>
      <w:r w:rsidRPr="007640BC">
        <w:rPr>
          <w:rFonts w:ascii="Times New Roman" w:hAnsi="Times New Roman"/>
          <w:i/>
          <w:iCs/>
          <w:lang w:val="nl-BE"/>
        </w:rPr>
        <w:t>Interlending &amp; Document Supply</w:t>
      </w:r>
      <w:r w:rsidRPr="007640BC">
        <w:rPr>
          <w:rFonts w:ascii="Times New Roman" w:hAnsi="Times New Roman"/>
          <w:lang w:val="nl-BE"/>
        </w:rPr>
        <w:t>, 2004,</w:t>
      </w:r>
      <w:r w:rsidRPr="0021500F">
        <w:rPr>
          <w:rFonts w:ascii="Times New Roman" w:hAnsi="Times New Roman"/>
          <w:lang w:val="nl-BE"/>
        </w:rPr>
        <w:t xml:space="preserve"> vol. 32, nr. 3, p. 159-163.</w:t>
      </w:r>
    </w:p>
  </w:endnote>
  <w:endnote w:id="14">
    <w:p w:rsidR="00336B14" w:rsidRPr="00F46A5B" w:rsidRDefault="00336B14" w:rsidP="002004CA">
      <w:pPr>
        <w:pStyle w:val="FootnoteText"/>
        <w:ind w:left="284" w:hanging="284"/>
        <w:rPr>
          <w:lang w:val="nl-BE"/>
        </w:rPr>
      </w:pPr>
      <w:r w:rsidRPr="0021500F">
        <w:rPr>
          <w:rStyle w:val="EndnoteReference"/>
          <w:rFonts w:ascii="Times New Roman" w:hAnsi="Times New Roman"/>
        </w:rPr>
        <w:endnoteRef/>
      </w:r>
      <w:r w:rsidRPr="00707026">
        <w:rPr>
          <w:rStyle w:val="EndnoteReference"/>
          <w:rFonts w:ascii="Times New Roman" w:hAnsi="Times New Roman"/>
          <w:lang w:val="nl-BE"/>
        </w:rPr>
        <w:t xml:space="preserve"> </w:t>
      </w:r>
      <w:r w:rsidRPr="00707026">
        <w:rPr>
          <w:rFonts w:ascii="Times New Roman" w:hAnsi="Times New Roman"/>
          <w:lang w:val="nl-BE"/>
        </w:rPr>
        <w:tab/>
        <w:t xml:space="preserve">Corthouts, Jan; Van Borm, Julien; Philips, Richard. </w:t>
      </w:r>
      <w:r w:rsidRPr="0021500F">
        <w:rPr>
          <w:rFonts w:ascii="Times New Roman" w:hAnsi="Times New Roman"/>
          <w:lang w:val="nl-BE"/>
        </w:rPr>
        <w:t xml:space="preserve">VirLib: elektronische documentleverantie in Impala. </w:t>
      </w:r>
      <w:r w:rsidRPr="0021500F">
        <w:rPr>
          <w:rFonts w:ascii="Times New Roman" w:hAnsi="Times New Roman"/>
          <w:i/>
          <w:lang w:val="nl-BE"/>
        </w:rPr>
        <w:t>Bibliotheek- &amp; archiefgids</w:t>
      </w:r>
      <w:r w:rsidRPr="0021500F">
        <w:rPr>
          <w:rFonts w:ascii="Times New Roman" w:hAnsi="Times New Roman"/>
          <w:lang w:val="nl-BE"/>
        </w:rPr>
        <w:t>, 2000, vol.76, nr. 3, p. 14-21.</w:t>
      </w:r>
    </w:p>
  </w:endnote>
  <w:endnote w:id="15">
    <w:p w:rsidR="00336B14" w:rsidRPr="00F46A5B" w:rsidRDefault="00336B14" w:rsidP="002004CA">
      <w:pPr>
        <w:pStyle w:val="FootnoteText"/>
        <w:ind w:left="284" w:hanging="284"/>
        <w:rPr>
          <w:lang w:val="nl-BE"/>
        </w:rPr>
      </w:pPr>
      <w:r w:rsidRPr="0021500F">
        <w:rPr>
          <w:rStyle w:val="EndnoteReference"/>
          <w:rFonts w:ascii="Times New Roman" w:hAnsi="Times New Roman"/>
        </w:rPr>
        <w:endnoteRef/>
      </w:r>
      <w:r w:rsidRPr="0021500F">
        <w:rPr>
          <w:rStyle w:val="EndnoteReference"/>
          <w:rFonts w:ascii="Times New Roman" w:hAnsi="Times New Roman"/>
          <w:lang w:val="nl-BE"/>
        </w:rPr>
        <w:t xml:space="preserve"> </w:t>
      </w:r>
      <w:r>
        <w:rPr>
          <w:rFonts w:ascii="Times New Roman" w:hAnsi="Times New Roman"/>
          <w:lang w:val="nl-BE"/>
        </w:rPr>
        <w:tab/>
      </w:r>
      <w:r w:rsidRPr="0021500F">
        <w:rPr>
          <w:rFonts w:ascii="Times New Roman" w:hAnsi="Times New Roman"/>
          <w:lang w:val="nl-BE"/>
        </w:rPr>
        <w:t>Corthouts, Jan. Documentleverantie in een elektronische omgeving</w:t>
      </w:r>
      <w:r w:rsidRPr="0021500F">
        <w:rPr>
          <w:rFonts w:ascii="Times New Roman" w:hAnsi="Times New Roman"/>
          <w:i/>
          <w:lang w:val="nl-BE"/>
        </w:rPr>
        <w:t>. Bibliotheek- &amp; archiefgids</w:t>
      </w:r>
      <w:r w:rsidRPr="0021500F">
        <w:rPr>
          <w:rFonts w:ascii="Times New Roman" w:hAnsi="Times New Roman"/>
          <w:lang w:val="nl-BE"/>
        </w:rPr>
        <w:t>, 1997, vol.73, nr.5, p. 171-176.</w:t>
      </w:r>
    </w:p>
  </w:endnote>
  <w:endnote w:id="16">
    <w:p w:rsidR="00336B14" w:rsidRPr="00A038DA" w:rsidRDefault="00336B14" w:rsidP="002004CA">
      <w:pPr>
        <w:pStyle w:val="FootnoteText"/>
        <w:ind w:left="284" w:hanging="284"/>
        <w:rPr>
          <w:lang w:val="nl-NL"/>
        </w:rPr>
      </w:pPr>
      <w:r w:rsidRPr="0021500F">
        <w:rPr>
          <w:rStyle w:val="EndnoteReference"/>
          <w:rFonts w:ascii="Times New Roman" w:hAnsi="Times New Roman"/>
        </w:rPr>
        <w:endnoteRef/>
      </w:r>
      <w:r w:rsidRPr="0021500F">
        <w:rPr>
          <w:rStyle w:val="EndnoteReference"/>
          <w:rFonts w:ascii="Times New Roman" w:hAnsi="Times New Roman"/>
          <w:lang w:val="nl-BE"/>
        </w:rPr>
        <w:t xml:space="preserve"> </w:t>
      </w:r>
      <w:r>
        <w:rPr>
          <w:rFonts w:ascii="Times New Roman" w:hAnsi="Times New Roman"/>
          <w:lang w:val="nl-BE"/>
        </w:rPr>
        <w:tab/>
      </w:r>
      <w:r w:rsidRPr="0021500F">
        <w:rPr>
          <w:rFonts w:ascii="Times New Roman" w:hAnsi="Times New Roman"/>
          <w:lang w:val="nl-BE"/>
        </w:rPr>
        <w:t>Van Borm, Julien</w:t>
      </w:r>
      <w:r w:rsidRPr="0021500F">
        <w:rPr>
          <w:rFonts w:ascii="Times New Roman" w:hAnsi="Times New Roman"/>
          <w:i/>
          <w:lang w:val="nl-BE"/>
        </w:rPr>
        <w:t>. IBL in tijden van just in time: Een doorlichting van het IBL in de bibliotheken van de UGent.</w:t>
      </w:r>
      <w:r w:rsidRPr="0021500F">
        <w:rPr>
          <w:rFonts w:ascii="Times New Roman" w:hAnsi="Times New Roman"/>
          <w:lang w:val="nl-BE"/>
        </w:rPr>
        <w:t xml:space="preserve"> Universiteitsbibliotheek Gent, 2010. ISBN: 9789052230054.</w:t>
      </w:r>
    </w:p>
  </w:endnote>
  <w:endnote w:id="17">
    <w:p w:rsidR="00336B14" w:rsidRPr="00A038DA" w:rsidRDefault="00336B14" w:rsidP="002004CA">
      <w:pPr>
        <w:ind w:left="284" w:hanging="284"/>
        <w:rPr>
          <w:lang w:val="nl-NL"/>
        </w:rPr>
      </w:pPr>
      <w:r w:rsidRPr="0021500F">
        <w:rPr>
          <w:rStyle w:val="EndnoteReference"/>
          <w:rFonts w:ascii="Times New Roman" w:hAnsi="Times New Roman"/>
          <w:sz w:val="20"/>
          <w:szCs w:val="20"/>
        </w:rPr>
        <w:endnoteRef/>
      </w:r>
      <w:r w:rsidRPr="00A038DA">
        <w:rPr>
          <w:rStyle w:val="EndnoteReference"/>
          <w:rFonts w:ascii="Times New Roman" w:hAnsi="Times New Roman"/>
          <w:sz w:val="20"/>
          <w:szCs w:val="20"/>
          <w:lang w:val="nl-NL"/>
        </w:rPr>
        <w:t xml:space="preserve"> </w:t>
      </w:r>
      <w:r w:rsidRPr="00A038DA">
        <w:rPr>
          <w:rFonts w:ascii="Times New Roman" w:hAnsi="Times New Roman"/>
          <w:sz w:val="20"/>
          <w:szCs w:val="20"/>
          <w:lang w:val="nl-NL"/>
        </w:rPr>
        <w:tab/>
      </w:r>
      <w:r w:rsidRPr="00A038DA">
        <w:rPr>
          <w:rFonts w:ascii="Times New Roman" w:hAnsi="Times New Roman"/>
          <w:i/>
          <w:lang w:val="nl-NL"/>
        </w:rPr>
        <w:t>Impala</w:t>
      </w:r>
      <w:r w:rsidRPr="00A038DA">
        <w:rPr>
          <w:rFonts w:ascii="Times New Roman" w:hAnsi="Times New Roman"/>
          <w:lang w:val="nl-NL"/>
        </w:rPr>
        <w:t xml:space="preserve"> [online] </w:t>
      </w:r>
      <w:r w:rsidRPr="0021500F">
        <w:rPr>
          <w:rFonts w:ascii="Times New Roman" w:hAnsi="Times New Roman"/>
          <w:sz w:val="20"/>
          <w:szCs w:val="20"/>
          <w:lang w:val="nl-BE"/>
        </w:rPr>
        <w:t>&lt;</w:t>
      </w:r>
      <w:hyperlink r:id="rId7" w:history="1">
        <w:r w:rsidRPr="00FF1D5C">
          <w:rPr>
            <w:rStyle w:val="Hyperlink"/>
            <w:rFonts w:ascii="Times New Roman" w:hAnsi="Times New Roman"/>
            <w:sz w:val="20"/>
            <w:szCs w:val="20"/>
            <w:lang w:val="nl-BE"/>
          </w:rPr>
          <w:t>http://anet.ua.ac.be/impala</w:t>
        </w:r>
      </w:hyperlink>
      <w:r w:rsidRPr="0021500F">
        <w:rPr>
          <w:rStyle w:val="Hyperlink"/>
          <w:rFonts w:ascii="Times New Roman" w:hAnsi="Times New Roman"/>
          <w:color w:val="auto"/>
          <w:sz w:val="20"/>
          <w:szCs w:val="20"/>
          <w:u w:val="none"/>
          <w:lang w:val="nl-BE"/>
        </w:rPr>
        <w:t>&gt;</w:t>
      </w:r>
      <w:r>
        <w:rPr>
          <w:rStyle w:val="Hyperlink"/>
          <w:rFonts w:ascii="Times New Roman" w:hAnsi="Times New Roman"/>
          <w:color w:val="auto"/>
          <w:sz w:val="20"/>
          <w:szCs w:val="20"/>
          <w:u w:val="none"/>
          <w:lang w:val="nl-BE"/>
        </w:rPr>
        <w:t xml:space="preserve"> </w:t>
      </w:r>
      <w:r w:rsidRPr="00C10098">
        <w:rPr>
          <w:rStyle w:val="Hyperlink"/>
          <w:rFonts w:ascii="Times New Roman" w:hAnsi="Times New Roman"/>
          <w:u w:val="none"/>
          <w:lang w:val="nl-NL"/>
        </w:rPr>
        <w:t>(geraadpleegd op 1 juni 2011).</w:t>
      </w:r>
      <w:r>
        <w:rPr>
          <w:rStyle w:val="Hyperlink"/>
          <w:rFonts w:ascii="Times New Roman" w:hAnsi="Times New Roman"/>
          <w:color w:val="auto"/>
          <w:sz w:val="20"/>
          <w:szCs w:val="20"/>
          <w:u w:val="none"/>
          <w:lang w:val="nl-BE"/>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53" w:rsidRDefault="00135653" w:rsidP="00C64DD5">
      <w:pPr>
        <w:spacing w:after="0" w:line="240" w:lineRule="auto"/>
      </w:pPr>
      <w:r>
        <w:separator/>
      </w:r>
    </w:p>
  </w:footnote>
  <w:footnote w:type="continuationSeparator" w:id="0">
    <w:p w:rsidR="00135653" w:rsidRDefault="00135653" w:rsidP="00C64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17211"/>
    <w:multiLevelType w:val="hybridMultilevel"/>
    <w:tmpl w:val="89248FB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hint="default"/>
      </w:rPr>
    </w:lvl>
    <w:lvl w:ilvl="8" w:tplc="08130005">
      <w:start w:val="1"/>
      <w:numFmt w:val="bullet"/>
      <w:lvlText w:val=""/>
      <w:lvlJc w:val="left"/>
      <w:pPr>
        <w:ind w:left="6840" w:hanging="360"/>
      </w:pPr>
      <w:rPr>
        <w:rFonts w:ascii="Wingdings" w:hAnsi="Wingdings" w:hint="default"/>
      </w:rPr>
    </w:lvl>
  </w:abstractNum>
  <w:abstractNum w:abstractNumId="1">
    <w:nsid w:val="3C7C24B6"/>
    <w:multiLevelType w:val="hybridMultilevel"/>
    <w:tmpl w:val="19DED28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hint="default"/>
      </w:rPr>
    </w:lvl>
    <w:lvl w:ilvl="8" w:tplc="08130005">
      <w:start w:val="1"/>
      <w:numFmt w:val="bullet"/>
      <w:lvlText w:val=""/>
      <w:lvlJc w:val="left"/>
      <w:pPr>
        <w:ind w:left="6840" w:hanging="360"/>
      </w:pPr>
      <w:rPr>
        <w:rFonts w:ascii="Wingdings" w:hAnsi="Wingdings" w:hint="default"/>
      </w:rPr>
    </w:lvl>
  </w:abstractNum>
  <w:abstractNum w:abstractNumId="2">
    <w:nsid w:val="433213F1"/>
    <w:multiLevelType w:val="hybridMultilevel"/>
    <w:tmpl w:val="06F8A9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7274591"/>
    <w:multiLevelType w:val="hybridMultilevel"/>
    <w:tmpl w:val="0FCC4DD6"/>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5EFC2C7D"/>
    <w:multiLevelType w:val="hybridMultilevel"/>
    <w:tmpl w:val="0EF06242"/>
    <w:lvl w:ilvl="0" w:tplc="08130001">
      <w:start w:val="1"/>
      <w:numFmt w:val="bullet"/>
      <w:lvlText w:val=""/>
      <w:lvlJc w:val="left"/>
      <w:pPr>
        <w:ind w:left="1232" w:hanging="360"/>
      </w:pPr>
      <w:rPr>
        <w:rFonts w:ascii="Symbol" w:hAnsi="Symbol" w:hint="default"/>
      </w:rPr>
    </w:lvl>
    <w:lvl w:ilvl="1" w:tplc="08130003">
      <w:start w:val="1"/>
      <w:numFmt w:val="bullet"/>
      <w:lvlText w:val="o"/>
      <w:lvlJc w:val="left"/>
      <w:pPr>
        <w:ind w:left="1952" w:hanging="360"/>
      </w:pPr>
      <w:rPr>
        <w:rFonts w:ascii="Courier New" w:hAnsi="Courier New" w:hint="default"/>
      </w:rPr>
    </w:lvl>
    <w:lvl w:ilvl="2" w:tplc="08130005">
      <w:start w:val="1"/>
      <w:numFmt w:val="bullet"/>
      <w:lvlText w:val=""/>
      <w:lvlJc w:val="left"/>
      <w:pPr>
        <w:ind w:left="2672" w:hanging="360"/>
      </w:pPr>
      <w:rPr>
        <w:rFonts w:ascii="Wingdings" w:hAnsi="Wingdings" w:hint="default"/>
      </w:rPr>
    </w:lvl>
    <w:lvl w:ilvl="3" w:tplc="08130001">
      <w:start w:val="1"/>
      <w:numFmt w:val="bullet"/>
      <w:lvlText w:val=""/>
      <w:lvlJc w:val="left"/>
      <w:pPr>
        <w:ind w:left="3392" w:hanging="360"/>
      </w:pPr>
      <w:rPr>
        <w:rFonts w:ascii="Symbol" w:hAnsi="Symbol" w:hint="default"/>
      </w:rPr>
    </w:lvl>
    <w:lvl w:ilvl="4" w:tplc="08130003">
      <w:start w:val="1"/>
      <w:numFmt w:val="bullet"/>
      <w:lvlText w:val="o"/>
      <w:lvlJc w:val="left"/>
      <w:pPr>
        <w:ind w:left="4112" w:hanging="360"/>
      </w:pPr>
      <w:rPr>
        <w:rFonts w:ascii="Courier New" w:hAnsi="Courier New" w:hint="default"/>
      </w:rPr>
    </w:lvl>
    <w:lvl w:ilvl="5" w:tplc="08130005">
      <w:start w:val="1"/>
      <w:numFmt w:val="bullet"/>
      <w:lvlText w:val=""/>
      <w:lvlJc w:val="left"/>
      <w:pPr>
        <w:ind w:left="4832" w:hanging="360"/>
      </w:pPr>
      <w:rPr>
        <w:rFonts w:ascii="Wingdings" w:hAnsi="Wingdings" w:hint="default"/>
      </w:rPr>
    </w:lvl>
    <w:lvl w:ilvl="6" w:tplc="08130001">
      <w:start w:val="1"/>
      <w:numFmt w:val="bullet"/>
      <w:lvlText w:val=""/>
      <w:lvlJc w:val="left"/>
      <w:pPr>
        <w:ind w:left="5552" w:hanging="360"/>
      </w:pPr>
      <w:rPr>
        <w:rFonts w:ascii="Symbol" w:hAnsi="Symbol" w:hint="default"/>
      </w:rPr>
    </w:lvl>
    <w:lvl w:ilvl="7" w:tplc="08130003">
      <w:start w:val="1"/>
      <w:numFmt w:val="bullet"/>
      <w:lvlText w:val="o"/>
      <w:lvlJc w:val="left"/>
      <w:pPr>
        <w:ind w:left="6272" w:hanging="360"/>
      </w:pPr>
      <w:rPr>
        <w:rFonts w:ascii="Courier New" w:hAnsi="Courier New" w:hint="default"/>
      </w:rPr>
    </w:lvl>
    <w:lvl w:ilvl="8" w:tplc="08130005">
      <w:start w:val="1"/>
      <w:numFmt w:val="bullet"/>
      <w:lvlText w:val=""/>
      <w:lvlJc w:val="left"/>
      <w:pPr>
        <w:ind w:left="6992" w:hanging="360"/>
      </w:pPr>
      <w:rPr>
        <w:rFonts w:ascii="Wingdings" w:hAnsi="Wingdings" w:hint="default"/>
      </w:rPr>
    </w:lvl>
  </w:abstractNum>
  <w:abstractNum w:abstractNumId="5">
    <w:nsid w:val="66AE79E8"/>
    <w:multiLevelType w:val="hybridMultilevel"/>
    <w:tmpl w:val="AE740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EC10AA2"/>
    <w:multiLevelType w:val="hybridMultilevel"/>
    <w:tmpl w:val="3D2642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D5"/>
    <w:rsid w:val="00005A68"/>
    <w:rsid w:val="000078FE"/>
    <w:rsid w:val="000164B1"/>
    <w:rsid w:val="00040E81"/>
    <w:rsid w:val="000622BA"/>
    <w:rsid w:val="00080361"/>
    <w:rsid w:val="000A207C"/>
    <w:rsid w:val="000A2399"/>
    <w:rsid w:val="000A3ED6"/>
    <w:rsid w:val="000B0D88"/>
    <w:rsid w:val="000B5F80"/>
    <w:rsid w:val="000B7856"/>
    <w:rsid w:val="00110E3E"/>
    <w:rsid w:val="0012782E"/>
    <w:rsid w:val="001344AE"/>
    <w:rsid w:val="00135653"/>
    <w:rsid w:val="0015099D"/>
    <w:rsid w:val="0015409B"/>
    <w:rsid w:val="00165423"/>
    <w:rsid w:val="001733FB"/>
    <w:rsid w:val="00176324"/>
    <w:rsid w:val="0018129D"/>
    <w:rsid w:val="00184C88"/>
    <w:rsid w:val="00185015"/>
    <w:rsid w:val="00185BE9"/>
    <w:rsid w:val="00197E9B"/>
    <w:rsid w:val="001A2B03"/>
    <w:rsid w:val="001A6E14"/>
    <w:rsid w:val="001A7707"/>
    <w:rsid w:val="001B3949"/>
    <w:rsid w:val="001F1ACE"/>
    <w:rsid w:val="002004CA"/>
    <w:rsid w:val="002016D2"/>
    <w:rsid w:val="0021500F"/>
    <w:rsid w:val="00264803"/>
    <w:rsid w:val="00274D5F"/>
    <w:rsid w:val="00285645"/>
    <w:rsid w:val="0029145B"/>
    <w:rsid w:val="00293BC0"/>
    <w:rsid w:val="002B0CB3"/>
    <w:rsid w:val="002B18ED"/>
    <w:rsid w:val="002B31AB"/>
    <w:rsid w:val="002D24A8"/>
    <w:rsid w:val="003139D3"/>
    <w:rsid w:val="00335E92"/>
    <w:rsid w:val="00336B14"/>
    <w:rsid w:val="0034185B"/>
    <w:rsid w:val="00371715"/>
    <w:rsid w:val="00375593"/>
    <w:rsid w:val="003901DD"/>
    <w:rsid w:val="003B4248"/>
    <w:rsid w:val="003C34E0"/>
    <w:rsid w:val="003C5356"/>
    <w:rsid w:val="003C70FD"/>
    <w:rsid w:val="003D636C"/>
    <w:rsid w:val="003D7966"/>
    <w:rsid w:val="003E40A4"/>
    <w:rsid w:val="003F094C"/>
    <w:rsid w:val="00412650"/>
    <w:rsid w:val="004155B5"/>
    <w:rsid w:val="004200AF"/>
    <w:rsid w:val="00437A6A"/>
    <w:rsid w:val="00450EF6"/>
    <w:rsid w:val="0045349E"/>
    <w:rsid w:val="00466B8A"/>
    <w:rsid w:val="0047184A"/>
    <w:rsid w:val="00496C71"/>
    <w:rsid w:val="004A0EF9"/>
    <w:rsid w:val="004C0AB8"/>
    <w:rsid w:val="004D684C"/>
    <w:rsid w:val="004E1A0A"/>
    <w:rsid w:val="004F27CE"/>
    <w:rsid w:val="005118D7"/>
    <w:rsid w:val="005143D4"/>
    <w:rsid w:val="00533258"/>
    <w:rsid w:val="005424F2"/>
    <w:rsid w:val="00545F36"/>
    <w:rsid w:val="0054791A"/>
    <w:rsid w:val="00560CC0"/>
    <w:rsid w:val="005639B4"/>
    <w:rsid w:val="0057051B"/>
    <w:rsid w:val="005B3481"/>
    <w:rsid w:val="005B7E8F"/>
    <w:rsid w:val="005F30A4"/>
    <w:rsid w:val="006058A2"/>
    <w:rsid w:val="006245BE"/>
    <w:rsid w:val="006770AE"/>
    <w:rsid w:val="00681B94"/>
    <w:rsid w:val="00686AA4"/>
    <w:rsid w:val="006B6E2B"/>
    <w:rsid w:val="006B751B"/>
    <w:rsid w:val="006C1025"/>
    <w:rsid w:val="006F198D"/>
    <w:rsid w:val="00707026"/>
    <w:rsid w:val="00717865"/>
    <w:rsid w:val="007256D8"/>
    <w:rsid w:val="00752B93"/>
    <w:rsid w:val="0076176A"/>
    <w:rsid w:val="007640BC"/>
    <w:rsid w:val="007736C2"/>
    <w:rsid w:val="00783509"/>
    <w:rsid w:val="007D6AF3"/>
    <w:rsid w:val="007E3659"/>
    <w:rsid w:val="007E4650"/>
    <w:rsid w:val="007F3902"/>
    <w:rsid w:val="007F5273"/>
    <w:rsid w:val="00813BB2"/>
    <w:rsid w:val="00834B02"/>
    <w:rsid w:val="008444DF"/>
    <w:rsid w:val="0086386F"/>
    <w:rsid w:val="008716BE"/>
    <w:rsid w:val="00883E9E"/>
    <w:rsid w:val="00892666"/>
    <w:rsid w:val="008A1D9D"/>
    <w:rsid w:val="008A44FB"/>
    <w:rsid w:val="008B46A2"/>
    <w:rsid w:val="008B64E6"/>
    <w:rsid w:val="008D686D"/>
    <w:rsid w:val="008E1971"/>
    <w:rsid w:val="008E1BA3"/>
    <w:rsid w:val="008E2270"/>
    <w:rsid w:val="008F2550"/>
    <w:rsid w:val="00905170"/>
    <w:rsid w:val="00935AF2"/>
    <w:rsid w:val="009372C1"/>
    <w:rsid w:val="00940488"/>
    <w:rsid w:val="009501A1"/>
    <w:rsid w:val="00952F7A"/>
    <w:rsid w:val="00967AE9"/>
    <w:rsid w:val="00970729"/>
    <w:rsid w:val="00992375"/>
    <w:rsid w:val="009A0E16"/>
    <w:rsid w:val="009A185B"/>
    <w:rsid w:val="009B141A"/>
    <w:rsid w:val="009B4966"/>
    <w:rsid w:val="009B4BF3"/>
    <w:rsid w:val="009B5FC3"/>
    <w:rsid w:val="009C55AB"/>
    <w:rsid w:val="009D2BEC"/>
    <w:rsid w:val="009D5316"/>
    <w:rsid w:val="009E1B0F"/>
    <w:rsid w:val="009F5046"/>
    <w:rsid w:val="00A038DA"/>
    <w:rsid w:val="00A04E6C"/>
    <w:rsid w:val="00A3752C"/>
    <w:rsid w:val="00A52CD5"/>
    <w:rsid w:val="00A552C7"/>
    <w:rsid w:val="00A70E41"/>
    <w:rsid w:val="00A86EFA"/>
    <w:rsid w:val="00A93BFC"/>
    <w:rsid w:val="00AA27A0"/>
    <w:rsid w:val="00AC6EAB"/>
    <w:rsid w:val="00AC7A31"/>
    <w:rsid w:val="00AD022F"/>
    <w:rsid w:val="00AE04E3"/>
    <w:rsid w:val="00AE1A7D"/>
    <w:rsid w:val="00AE4B53"/>
    <w:rsid w:val="00AE6C52"/>
    <w:rsid w:val="00B0335F"/>
    <w:rsid w:val="00B04665"/>
    <w:rsid w:val="00B231CF"/>
    <w:rsid w:val="00B35BC1"/>
    <w:rsid w:val="00B3710B"/>
    <w:rsid w:val="00B45C46"/>
    <w:rsid w:val="00B51A4B"/>
    <w:rsid w:val="00BA682A"/>
    <w:rsid w:val="00BC11B2"/>
    <w:rsid w:val="00BC5743"/>
    <w:rsid w:val="00BD630C"/>
    <w:rsid w:val="00BE5502"/>
    <w:rsid w:val="00C055A0"/>
    <w:rsid w:val="00C10098"/>
    <w:rsid w:val="00C258B3"/>
    <w:rsid w:val="00C55B14"/>
    <w:rsid w:val="00C64DD5"/>
    <w:rsid w:val="00C81E3F"/>
    <w:rsid w:val="00C96AAB"/>
    <w:rsid w:val="00CC774B"/>
    <w:rsid w:val="00CD229B"/>
    <w:rsid w:val="00CD4C43"/>
    <w:rsid w:val="00CE37AA"/>
    <w:rsid w:val="00CE4E1F"/>
    <w:rsid w:val="00CE7ADC"/>
    <w:rsid w:val="00D05567"/>
    <w:rsid w:val="00D45659"/>
    <w:rsid w:val="00D45F1D"/>
    <w:rsid w:val="00D5678A"/>
    <w:rsid w:val="00D6067C"/>
    <w:rsid w:val="00D85257"/>
    <w:rsid w:val="00D9301C"/>
    <w:rsid w:val="00D95FEA"/>
    <w:rsid w:val="00DB7F85"/>
    <w:rsid w:val="00DD69AB"/>
    <w:rsid w:val="00E004CC"/>
    <w:rsid w:val="00E0373F"/>
    <w:rsid w:val="00E06620"/>
    <w:rsid w:val="00E1066D"/>
    <w:rsid w:val="00E145A4"/>
    <w:rsid w:val="00E167BB"/>
    <w:rsid w:val="00E16D2F"/>
    <w:rsid w:val="00E17A8A"/>
    <w:rsid w:val="00E21F56"/>
    <w:rsid w:val="00E221D5"/>
    <w:rsid w:val="00E2385B"/>
    <w:rsid w:val="00E32F74"/>
    <w:rsid w:val="00E45D1C"/>
    <w:rsid w:val="00E51119"/>
    <w:rsid w:val="00E67D10"/>
    <w:rsid w:val="00E71EE2"/>
    <w:rsid w:val="00E7448B"/>
    <w:rsid w:val="00E754B7"/>
    <w:rsid w:val="00E86B3A"/>
    <w:rsid w:val="00EA6CA4"/>
    <w:rsid w:val="00EB7226"/>
    <w:rsid w:val="00ED6306"/>
    <w:rsid w:val="00ED7E3A"/>
    <w:rsid w:val="00EE62C2"/>
    <w:rsid w:val="00F02CF5"/>
    <w:rsid w:val="00F46A5B"/>
    <w:rsid w:val="00F529B8"/>
    <w:rsid w:val="00F62E3A"/>
    <w:rsid w:val="00F85B8F"/>
    <w:rsid w:val="00FC7300"/>
    <w:rsid w:val="00FD2862"/>
    <w:rsid w:val="00FD3164"/>
    <w:rsid w:val="00FD53E8"/>
    <w:rsid w:val="00FE0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D5"/>
    <w:pPr>
      <w:spacing w:after="200" w:line="276" w:lineRule="auto"/>
      <w:ind w:left="851" w:right="851"/>
    </w:pPr>
    <w:rPr>
      <w:rFonts w:eastAsia="Times New Roman"/>
      <w:sz w:val="22"/>
      <w:szCs w:val="22"/>
      <w:lang w:val="en-GB"/>
    </w:rPr>
  </w:style>
  <w:style w:type="paragraph" w:styleId="Heading1">
    <w:name w:val="heading 1"/>
    <w:basedOn w:val="Normal"/>
    <w:next w:val="Normal"/>
    <w:link w:val="Heading1Char"/>
    <w:qFormat/>
    <w:rsid w:val="00B231CF"/>
    <w:pPr>
      <w:keepNext/>
      <w:keepLines/>
      <w:spacing w:before="480" w:after="0"/>
      <w:outlineLvl w:val="0"/>
    </w:pPr>
    <w:rPr>
      <w:rFonts w:ascii="Cambria" w:eastAsia="Calibri" w:hAnsi="Cambria"/>
      <w:b/>
      <w:color w:val="365F91"/>
      <w:sz w:val="28"/>
      <w:szCs w:val="20"/>
      <w:lang w:eastAsia="x-none"/>
    </w:rPr>
  </w:style>
  <w:style w:type="paragraph" w:styleId="Heading2">
    <w:name w:val="heading 2"/>
    <w:basedOn w:val="Normal"/>
    <w:next w:val="Normal"/>
    <w:link w:val="Heading2Char"/>
    <w:qFormat/>
    <w:rsid w:val="00D9301C"/>
    <w:pPr>
      <w:keepNext/>
      <w:keepLines/>
      <w:spacing w:before="200" w:after="0"/>
      <w:outlineLvl w:val="1"/>
    </w:pPr>
    <w:rPr>
      <w:rFonts w:ascii="Cambria" w:eastAsia="Calibri" w:hAnsi="Cambria"/>
      <w:b/>
      <w:color w:val="4F81BD"/>
      <w:sz w:val="26"/>
      <w:szCs w:val="20"/>
      <w:lang w:eastAsia="x-none"/>
    </w:rPr>
  </w:style>
  <w:style w:type="paragraph" w:styleId="Heading3">
    <w:name w:val="heading 3"/>
    <w:basedOn w:val="Normal"/>
    <w:next w:val="Normal"/>
    <w:link w:val="Heading3Char"/>
    <w:qFormat/>
    <w:rsid w:val="00D9301C"/>
    <w:pPr>
      <w:keepNext/>
      <w:keepLines/>
      <w:spacing w:before="200" w:after="0"/>
      <w:outlineLvl w:val="2"/>
    </w:pPr>
    <w:rPr>
      <w:rFonts w:ascii="Cambria" w:eastAsia="Calibri" w:hAnsi="Cambria"/>
      <w:b/>
      <w:color w:val="4F81BD"/>
      <w:sz w:val="20"/>
      <w:szCs w:val="20"/>
      <w:lang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link w:val="EndnoteTextChar"/>
    <w:semiHidden/>
    <w:rsid w:val="00C64DD5"/>
    <w:pPr>
      <w:spacing w:after="0" w:line="240" w:lineRule="auto"/>
    </w:pPr>
    <w:rPr>
      <w:rFonts w:eastAsia="Calibri"/>
      <w:sz w:val="20"/>
      <w:szCs w:val="20"/>
      <w:lang w:eastAsia="x-none"/>
    </w:rPr>
  </w:style>
  <w:style w:type="character" w:customStyle="1" w:styleId="EndnoteTextChar">
    <w:name w:val="Endnote Text Char"/>
    <w:link w:val="EndnoteText"/>
    <w:semiHidden/>
    <w:rsid w:val="00C64DD5"/>
    <w:rPr>
      <w:sz w:val="20"/>
      <w:lang w:val="en-GB" w:eastAsia="x-none"/>
    </w:rPr>
  </w:style>
  <w:style w:type="character" w:styleId="EndnoteReference">
    <w:name w:val="endnote reference"/>
    <w:semiHidden/>
    <w:rsid w:val="00C64DD5"/>
    <w:rPr>
      <w:vertAlign w:val="superscript"/>
    </w:rPr>
  </w:style>
  <w:style w:type="paragraph" w:styleId="Title">
    <w:name w:val="Title"/>
    <w:basedOn w:val="Normal"/>
    <w:next w:val="Normal"/>
    <w:link w:val="TitleChar"/>
    <w:qFormat/>
    <w:rsid w:val="005B7E8F"/>
    <w:pPr>
      <w:pBdr>
        <w:bottom w:val="single" w:sz="2" w:space="10" w:color="auto"/>
      </w:pBdr>
      <w:spacing w:after="360" w:line="240" w:lineRule="auto"/>
      <w:ind w:left="0" w:right="0"/>
      <w:jc w:val="center"/>
      <w:outlineLvl w:val="0"/>
    </w:pPr>
    <w:rPr>
      <w:rFonts w:ascii="Cambria" w:eastAsia="Calibri" w:hAnsi="Cambria"/>
      <w:b/>
      <w:kern w:val="28"/>
      <w:sz w:val="32"/>
      <w:szCs w:val="20"/>
      <w:lang w:val="x-none" w:eastAsia="x-none"/>
    </w:rPr>
  </w:style>
  <w:style w:type="character" w:customStyle="1" w:styleId="TitleChar">
    <w:name w:val="Title Char"/>
    <w:link w:val="Title"/>
    <w:rsid w:val="005B7E8F"/>
    <w:rPr>
      <w:rFonts w:ascii="Cambria" w:hAnsi="Cambria"/>
      <w:b/>
      <w:kern w:val="28"/>
      <w:sz w:val="32"/>
    </w:rPr>
  </w:style>
  <w:style w:type="paragraph" w:styleId="FootnoteText">
    <w:name w:val="footnote text"/>
    <w:basedOn w:val="Normal"/>
    <w:link w:val="FootnoteTextChar"/>
    <w:semiHidden/>
    <w:rsid w:val="005B7E8F"/>
    <w:pPr>
      <w:spacing w:after="0" w:line="240" w:lineRule="auto"/>
    </w:pPr>
    <w:rPr>
      <w:rFonts w:eastAsia="Calibri"/>
      <w:sz w:val="20"/>
      <w:szCs w:val="20"/>
      <w:lang w:eastAsia="x-none"/>
    </w:rPr>
  </w:style>
  <w:style w:type="character" w:customStyle="1" w:styleId="FootnoteTextChar">
    <w:name w:val="Footnote Text Char"/>
    <w:link w:val="FootnoteText"/>
    <w:rsid w:val="005B7E8F"/>
    <w:rPr>
      <w:sz w:val="20"/>
      <w:lang w:val="en-GB" w:eastAsia="x-none"/>
    </w:rPr>
  </w:style>
  <w:style w:type="character" w:styleId="FootnoteReference">
    <w:name w:val="footnote reference"/>
    <w:semiHidden/>
    <w:rsid w:val="005B7E8F"/>
    <w:rPr>
      <w:vertAlign w:val="superscript"/>
    </w:rPr>
  </w:style>
  <w:style w:type="paragraph" w:customStyle="1" w:styleId="ListParagraph1">
    <w:name w:val="List Paragraph1"/>
    <w:basedOn w:val="Normal"/>
    <w:rsid w:val="005B7E8F"/>
    <w:pPr>
      <w:ind w:left="720"/>
      <w:contextualSpacing/>
    </w:pPr>
  </w:style>
  <w:style w:type="character" w:customStyle="1" w:styleId="Heading1Char">
    <w:name w:val="Heading 1 Char"/>
    <w:link w:val="Heading1"/>
    <w:rsid w:val="00B231CF"/>
    <w:rPr>
      <w:rFonts w:ascii="Cambria" w:hAnsi="Cambria"/>
      <w:b/>
      <w:color w:val="365F91"/>
      <w:sz w:val="28"/>
      <w:lang w:val="en-GB" w:eastAsia="x-none"/>
    </w:rPr>
  </w:style>
  <w:style w:type="character" w:styleId="Hyperlink">
    <w:name w:val="Hyperlink"/>
    <w:rsid w:val="00264803"/>
    <w:rPr>
      <w:color w:val="0000FF"/>
      <w:u w:val="single"/>
    </w:rPr>
  </w:style>
  <w:style w:type="character" w:customStyle="1" w:styleId="Heading2Char">
    <w:name w:val="Heading 2 Char"/>
    <w:link w:val="Heading2"/>
    <w:rsid w:val="00D9301C"/>
    <w:rPr>
      <w:rFonts w:ascii="Cambria" w:hAnsi="Cambria"/>
      <w:b/>
      <w:color w:val="4F81BD"/>
      <w:sz w:val="26"/>
      <w:lang w:val="en-GB" w:eastAsia="x-none"/>
    </w:rPr>
  </w:style>
  <w:style w:type="paragraph" w:styleId="BalloonText">
    <w:name w:val="Balloon Text"/>
    <w:basedOn w:val="Normal"/>
    <w:link w:val="BalloonTextChar"/>
    <w:semiHidden/>
    <w:rsid w:val="00D9301C"/>
    <w:pPr>
      <w:spacing w:after="0" w:line="240" w:lineRule="auto"/>
    </w:pPr>
    <w:rPr>
      <w:rFonts w:ascii="Tahoma" w:eastAsia="Calibri" w:hAnsi="Tahoma"/>
      <w:sz w:val="16"/>
      <w:szCs w:val="20"/>
      <w:lang w:eastAsia="x-none"/>
    </w:rPr>
  </w:style>
  <w:style w:type="character" w:customStyle="1" w:styleId="BalloonTextChar">
    <w:name w:val="Balloon Text Char"/>
    <w:link w:val="BalloonText"/>
    <w:semiHidden/>
    <w:rsid w:val="00D9301C"/>
    <w:rPr>
      <w:rFonts w:ascii="Tahoma" w:hAnsi="Tahoma"/>
      <w:sz w:val="16"/>
      <w:lang w:val="en-GB" w:eastAsia="x-none"/>
    </w:rPr>
  </w:style>
  <w:style w:type="character" w:customStyle="1" w:styleId="Heading3Char">
    <w:name w:val="Heading 3 Char"/>
    <w:link w:val="Heading3"/>
    <w:rsid w:val="00D9301C"/>
    <w:rPr>
      <w:rFonts w:ascii="Cambria" w:hAnsi="Cambria"/>
      <w:b/>
      <w:color w:val="4F81BD"/>
      <w:lang w:val="en-GB" w:eastAsia="x-none"/>
    </w:rPr>
  </w:style>
  <w:style w:type="paragraph" w:styleId="Header">
    <w:name w:val="header"/>
    <w:basedOn w:val="Normal"/>
    <w:link w:val="HeaderChar"/>
    <w:semiHidden/>
    <w:rsid w:val="00992375"/>
    <w:pPr>
      <w:tabs>
        <w:tab w:val="center" w:pos="4536"/>
        <w:tab w:val="right" w:pos="9072"/>
      </w:tabs>
      <w:spacing w:after="0" w:line="240" w:lineRule="auto"/>
    </w:pPr>
    <w:rPr>
      <w:rFonts w:eastAsia="Calibri"/>
      <w:sz w:val="20"/>
      <w:szCs w:val="20"/>
      <w:lang w:eastAsia="x-none"/>
    </w:rPr>
  </w:style>
  <w:style w:type="character" w:customStyle="1" w:styleId="HeaderChar">
    <w:name w:val="Header Char"/>
    <w:link w:val="Header"/>
    <w:semiHidden/>
    <w:rsid w:val="00992375"/>
    <w:rPr>
      <w:lang w:val="en-GB" w:eastAsia="x-none"/>
    </w:rPr>
  </w:style>
  <w:style w:type="paragraph" w:styleId="Footer">
    <w:name w:val="footer"/>
    <w:basedOn w:val="Normal"/>
    <w:link w:val="FooterChar"/>
    <w:rsid w:val="00992375"/>
    <w:pPr>
      <w:tabs>
        <w:tab w:val="center" w:pos="4536"/>
        <w:tab w:val="right" w:pos="9072"/>
      </w:tabs>
      <w:spacing w:after="0" w:line="240" w:lineRule="auto"/>
    </w:pPr>
    <w:rPr>
      <w:rFonts w:eastAsia="Calibri"/>
      <w:sz w:val="20"/>
      <w:szCs w:val="20"/>
      <w:lang w:eastAsia="x-none"/>
    </w:rPr>
  </w:style>
  <w:style w:type="character" w:customStyle="1" w:styleId="FooterChar">
    <w:name w:val="Footer Char"/>
    <w:link w:val="Footer"/>
    <w:rsid w:val="00992375"/>
    <w:rPr>
      <w:lang w:val="en-GB" w:eastAsia="x-none"/>
    </w:rPr>
  </w:style>
  <w:style w:type="paragraph" w:styleId="NormalWeb">
    <w:name w:val="Normal (Web)"/>
    <w:basedOn w:val="Normal"/>
    <w:semiHidden/>
    <w:rsid w:val="00185015"/>
    <w:pPr>
      <w:spacing w:before="100" w:beforeAutospacing="1" w:after="100" w:afterAutospacing="1" w:line="240" w:lineRule="auto"/>
      <w:ind w:left="0" w:right="0"/>
    </w:pPr>
    <w:rPr>
      <w:rFonts w:ascii="Times New Roman" w:eastAsia="Calibri" w:hAnsi="Times New Roman"/>
      <w:sz w:val="24"/>
      <w:szCs w:val="24"/>
      <w:lang w:val="nl-BE" w:eastAsia="nl-BE"/>
    </w:rPr>
  </w:style>
  <w:style w:type="paragraph" w:customStyle="1" w:styleId="Inleiding">
    <w:name w:val="Inleiding"/>
    <w:basedOn w:val="Normal"/>
    <w:rsid w:val="004C0AB8"/>
    <w:pPr>
      <w:spacing w:after="0" w:line="240" w:lineRule="auto"/>
      <w:ind w:left="0" w:right="0"/>
    </w:pPr>
    <w:rPr>
      <w:rFonts w:ascii="Verdana" w:eastAsia="Calibri" w:hAnsi="Verdana" w:cs="Verdana"/>
      <w:sz w:val="18"/>
      <w:szCs w:val="18"/>
      <w:lang w:val="nl-BE"/>
    </w:rPr>
  </w:style>
  <w:style w:type="table" w:styleId="TableGrid">
    <w:name w:val="Table Grid"/>
    <w:basedOn w:val="TableNormal"/>
    <w:rsid w:val="00AA27A0"/>
    <w:rPr>
      <w:rFonts w:eastAsia="Times New Roman"/>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46A5B"/>
    <w:rPr>
      <w:sz w:val="16"/>
      <w:szCs w:val="16"/>
    </w:rPr>
  </w:style>
  <w:style w:type="paragraph" w:styleId="CommentText">
    <w:name w:val="annotation text"/>
    <w:basedOn w:val="Normal"/>
    <w:link w:val="CommentTextChar"/>
    <w:uiPriority w:val="99"/>
    <w:semiHidden/>
    <w:unhideWhenUsed/>
    <w:rsid w:val="00F46A5B"/>
    <w:rPr>
      <w:sz w:val="20"/>
      <w:szCs w:val="20"/>
    </w:rPr>
  </w:style>
  <w:style w:type="character" w:customStyle="1" w:styleId="CommentTextChar">
    <w:name w:val="Comment Text Char"/>
    <w:link w:val="CommentText"/>
    <w:uiPriority w:val="99"/>
    <w:semiHidden/>
    <w:rsid w:val="00F46A5B"/>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6A5B"/>
    <w:rPr>
      <w:b/>
      <w:bCs/>
    </w:rPr>
  </w:style>
  <w:style w:type="character" w:customStyle="1" w:styleId="CommentSubjectChar">
    <w:name w:val="Comment Subject Char"/>
    <w:link w:val="CommentSubject"/>
    <w:uiPriority w:val="99"/>
    <w:semiHidden/>
    <w:rsid w:val="00F46A5B"/>
    <w:rPr>
      <w:rFonts w:eastAsia="Times New Roman"/>
      <w:b/>
      <w:bCs/>
      <w:lang w:val="en-GB" w:eastAsia="en-US"/>
    </w:rPr>
  </w:style>
  <w:style w:type="character" w:styleId="Emphasis">
    <w:name w:val="Emphasis"/>
    <w:uiPriority w:val="20"/>
    <w:qFormat/>
    <w:rsid w:val="009D2BEC"/>
    <w:rPr>
      <w:b/>
      <w:bCs/>
      <w:i w:val="0"/>
      <w:iCs w:val="0"/>
    </w:rPr>
  </w:style>
  <w:style w:type="character" w:customStyle="1" w:styleId="st1">
    <w:name w:val="st1"/>
    <w:rsid w:val="009D2BEC"/>
  </w:style>
  <w:style w:type="paragraph" w:styleId="Revision">
    <w:name w:val="Revision"/>
    <w:hidden/>
    <w:uiPriority w:val="99"/>
    <w:semiHidden/>
    <w:rsid w:val="006B6E2B"/>
    <w:rPr>
      <w:rFonts w:eastAsia="Times New Roman"/>
      <w:sz w:val="22"/>
      <w:szCs w:val="22"/>
      <w:lang w:val="en-GB"/>
    </w:rPr>
  </w:style>
  <w:style w:type="character" w:customStyle="1" w:styleId="markedtext11">
    <w:name w:val="markedtext11"/>
    <w:basedOn w:val="DefaultParagraphFont"/>
    <w:rsid w:val="008716BE"/>
    <w:rPr>
      <w:color w:val="8B0000"/>
    </w:rPr>
  </w:style>
  <w:style w:type="character" w:styleId="HTMLCite">
    <w:name w:val="HTML Cite"/>
    <w:basedOn w:val="DefaultParagraphFont"/>
    <w:uiPriority w:val="99"/>
    <w:semiHidden/>
    <w:unhideWhenUsed/>
    <w:rsid w:val="00B45C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D5"/>
    <w:pPr>
      <w:spacing w:after="200" w:line="276" w:lineRule="auto"/>
      <w:ind w:left="851" w:right="851"/>
    </w:pPr>
    <w:rPr>
      <w:rFonts w:eastAsia="Times New Roman"/>
      <w:sz w:val="22"/>
      <w:szCs w:val="22"/>
      <w:lang w:val="en-GB"/>
    </w:rPr>
  </w:style>
  <w:style w:type="paragraph" w:styleId="Heading1">
    <w:name w:val="heading 1"/>
    <w:basedOn w:val="Normal"/>
    <w:next w:val="Normal"/>
    <w:link w:val="Heading1Char"/>
    <w:qFormat/>
    <w:rsid w:val="00B231CF"/>
    <w:pPr>
      <w:keepNext/>
      <w:keepLines/>
      <w:spacing w:before="480" w:after="0"/>
      <w:outlineLvl w:val="0"/>
    </w:pPr>
    <w:rPr>
      <w:rFonts w:ascii="Cambria" w:eastAsia="Calibri" w:hAnsi="Cambria"/>
      <w:b/>
      <w:color w:val="365F91"/>
      <w:sz w:val="28"/>
      <w:szCs w:val="20"/>
      <w:lang w:eastAsia="x-none"/>
    </w:rPr>
  </w:style>
  <w:style w:type="paragraph" w:styleId="Heading2">
    <w:name w:val="heading 2"/>
    <w:basedOn w:val="Normal"/>
    <w:next w:val="Normal"/>
    <w:link w:val="Heading2Char"/>
    <w:qFormat/>
    <w:rsid w:val="00D9301C"/>
    <w:pPr>
      <w:keepNext/>
      <w:keepLines/>
      <w:spacing w:before="200" w:after="0"/>
      <w:outlineLvl w:val="1"/>
    </w:pPr>
    <w:rPr>
      <w:rFonts w:ascii="Cambria" w:eastAsia="Calibri" w:hAnsi="Cambria"/>
      <w:b/>
      <w:color w:val="4F81BD"/>
      <w:sz w:val="26"/>
      <w:szCs w:val="20"/>
      <w:lang w:eastAsia="x-none"/>
    </w:rPr>
  </w:style>
  <w:style w:type="paragraph" w:styleId="Heading3">
    <w:name w:val="heading 3"/>
    <w:basedOn w:val="Normal"/>
    <w:next w:val="Normal"/>
    <w:link w:val="Heading3Char"/>
    <w:qFormat/>
    <w:rsid w:val="00D9301C"/>
    <w:pPr>
      <w:keepNext/>
      <w:keepLines/>
      <w:spacing w:before="200" w:after="0"/>
      <w:outlineLvl w:val="2"/>
    </w:pPr>
    <w:rPr>
      <w:rFonts w:ascii="Cambria" w:eastAsia="Calibri" w:hAnsi="Cambria"/>
      <w:b/>
      <w:color w:val="4F81BD"/>
      <w:sz w:val="20"/>
      <w:szCs w:val="20"/>
      <w:lang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link w:val="EndnoteTextChar"/>
    <w:semiHidden/>
    <w:rsid w:val="00C64DD5"/>
    <w:pPr>
      <w:spacing w:after="0" w:line="240" w:lineRule="auto"/>
    </w:pPr>
    <w:rPr>
      <w:rFonts w:eastAsia="Calibri"/>
      <w:sz w:val="20"/>
      <w:szCs w:val="20"/>
      <w:lang w:eastAsia="x-none"/>
    </w:rPr>
  </w:style>
  <w:style w:type="character" w:customStyle="1" w:styleId="EndnoteTextChar">
    <w:name w:val="Endnote Text Char"/>
    <w:link w:val="EndnoteText"/>
    <w:semiHidden/>
    <w:rsid w:val="00C64DD5"/>
    <w:rPr>
      <w:sz w:val="20"/>
      <w:lang w:val="en-GB" w:eastAsia="x-none"/>
    </w:rPr>
  </w:style>
  <w:style w:type="character" w:styleId="EndnoteReference">
    <w:name w:val="endnote reference"/>
    <w:semiHidden/>
    <w:rsid w:val="00C64DD5"/>
    <w:rPr>
      <w:vertAlign w:val="superscript"/>
    </w:rPr>
  </w:style>
  <w:style w:type="paragraph" w:styleId="Title">
    <w:name w:val="Title"/>
    <w:basedOn w:val="Normal"/>
    <w:next w:val="Normal"/>
    <w:link w:val="TitleChar"/>
    <w:qFormat/>
    <w:rsid w:val="005B7E8F"/>
    <w:pPr>
      <w:pBdr>
        <w:bottom w:val="single" w:sz="2" w:space="10" w:color="auto"/>
      </w:pBdr>
      <w:spacing w:after="360" w:line="240" w:lineRule="auto"/>
      <w:ind w:left="0" w:right="0"/>
      <w:jc w:val="center"/>
      <w:outlineLvl w:val="0"/>
    </w:pPr>
    <w:rPr>
      <w:rFonts w:ascii="Cambria" w:eastAsia="Calibri" w:hAnsi="Cambria"/>
      <w:b/>
      <w:kern w:val="28"/>
      <w:sz w:val="32"/>
      <w:szCs w:val="20"/>
      <w:lang w:val="x-none" w:eastAsia="x-none"/>
    </w:rPr>
  </w:style>
  <w:style w:type="character" w:customStyle="1" w:styleId="TitleChar">
    <w:name w:val="Title Char"/>
    <w:link w:val="Title"/>
    <w:rsid w:val="005B7E8F"/>
    <w:rPr>
      <w:rFonts w:ascii="Cambria" w:hAnsi="Cambria"/>
      <w:b/>
      <w:kern w:val="28"/>
      <w:sz w:val="32"/>
    </w:rPr>
  </w:style>
  <w:style w:type="paragraph" w:styleId="FootnoteText">
    <w:name w:val="footnote text"/>
    <w:basedOn w:val="Normal"/>
    <w:link w:val="FootnoteTextChar"/>
    <w:semiHidden/>
    <w:rsid w:val="005B7E8F"/>
    <w:pPr>
      <w:spacing w:after="0" w:line="240" w:lineRule="auto"/>
    </w:pPr>
    <w:rPr>
      <w:rFonts w:eastAsia="Calibri"/>
      <w:sz w:val="20"/>
      <w:szCs w:val="20"/>
      <w:lang w:eastAsia="x-none"/>
    </w:rPr>
  </w:style>
  <w:style w:type="character" w:customStyle="1" w:styleId="FootnoteTextChar">
    <w:name w:val="Footnote Text Char"/>
    <w:link w:val="FootnoteText"/>
    <w:rsid w:val="005B7E8F"/>
    <w:rPr>
      <w:sz w:val="20"/>
      <w:lang w:val="en-GB" w:eastAsia="x-none"/>
    </w:rPr>
  </w:style>
  <w:style w:type="character" w:styleId="FootnoteReference">
    <w:name w:val="footnote reference"/>
    <w:semiHidden/>
    <w:rsid w:val="005B7E8F"/>
    <w:rPr>
      <w:vertAlign w:val="superscript"/>
    </w:rPr>
  </w:style>
  <w:style w:type="paragraph" w:customStyle="1" w:styleId="ListParagraph1">
    <w:name w:val="List Paragraph1"/>
    <w:basedOn w:val="Normal"/>
    <w:rsid w:val="005B7E8F"/>
    <w:pPr>
      <w:ind w:left="720"/>
      <w:contextualSpacing/>
    </w:pPr>
  </w:style>
  <w:style w:type="character" w:customStyle="1" w:styleId="Heading1Char">
    <w:name w:val="Heading 1 Char"/>
    <w:link w:val="Heading1"/>
    <w:rsid w:val="00B231CF"/>
    <w:rPr>
      <w:rFonts w:ascii="Cambria" w:hAnsi="Cambria"/>
      <w:b/>
      <w:color w:val="365F91"/>
      <w:sz w:val="28"/>
      <w:lang w:val="en-GB" w:eastAsia="x-none"/>
    </w:rPr>
  </w:style>
  <w:style w:type="character" w:styleId="Hyperlink">
    <w:name w:val="Hyperlink"/>
    <w:rsid w:val="00264803"/>
    <w:rPr>
      <w:color w:val="0000FF"/>
      <w:u w:val="single"/>
    </w:rPr>
  </w:style>
  <w:style w:type="character" w:customStyle="1" w:styleId="Heading2Char">
    <w:name w:val="Heading 2 Char"/>
    <w:link w:val="Heading2"/>
    <w:rsid w:val="00D9301C"/>
    <w:rPr>
      <w:rFonts w:ascii="Cambria" w:hAnsi="Cambria"/>
      <w:b/>
      <w:color w:val="4F81BD"/>
      <w:sz w:val="26"/>
      <w:lang w:val="en-GB" w:eastAsia="x-none"/>
    </w:rPr>
  </w:style>
  <w:style w:type="paragraph" w:styleId="BalloonText">
    <w:name w:val="Balloon Text"/>
    <w:basedOn w:val="Normal"/>
    <w:link w:val="BalloonTextChar"/>
    <w:semiHidden/>
    <w:rsid w:val="00D9301C"/>
    <w:pPr>
      <w:spacing w:after="0" w:line="240" w:lineRule="auto"/>
    </w:pPr>
    <w:rPr>
      <w:rFonts w:ascii="Tahoma" w:eastAsia="Calibri" w:hAnsi="Tahoma"/>
      <w:sz w:val="16"/>
      <w:szCs w:val="20"/>
      <w:lang w:eastAsia="x-none"/>
    </w:rPr>
  </w:style>
  <w:style w:type="character" w:customStyle="1" w:styleId="BalloonTextChar">
    <w:name w:val="Balloon Text Char"/>
    <w:link w:val="BalloonText"/>
    <w:semiHidden/>
    <w:rsid w:val="00D9301C"/>
    <w:rPr>
      <w:rFonts w:ascii="Tahoma" w:hAnsi="Tahoma"/>
      <w:sz w:val="16"/>
      <w:lang w:val="en-GB" w:eastAsia="x-none"/>
    </w:rPr>
  </w:style>
  <w:style w:type="character" w:customStyle="1" w:styleId="Heading3Char">
    <w:name w:val="Heading 3 Char"/>
    <w:link w:val="Heading3"/>
    <w:rsid w:val="00D9301C"/>
    <w:rPr>
      <w:rFonts w:ascii="Cambria" w:hAnsi="Cambria"/>
      <w:b/>
      <w:color w:val="4F81BD"/>
      <w:lang w:val="en-GB" w:eastAsia="x-none"/>
    </w:rPr>
  </w:style>
  <w:style w:type="paragraph" w:styleId="Header">
    <w:name w:val="header"/>
    <w:basedOn w:val="Normal"/>
    <w:link w:val="HeaderChar"/>
    <w:semiHidden/>
    <w:rsid w:val="00992375"/>
    <w:pPr>
      <w:tabs>
        <w:tab w:val="center" w:pos="4536"/>
        <w:tab w:val="right" w:pos="9072"/>
      </w:tabs>
      <w:spacing w:after="0" w:line="240" w:lineRule="auto"/>
    </w:pPr>
    <w:rPr>
      <w:rFonts w:eastAsia="Calibri"/>
      <w:sz w:val="20"/>
      <w:szCs w:val="20"/>
      <w:lang w:eastAsia="x-none"/>
    </w:rPr>
  </w:style>
  <w:style w:type="character" w:customStyle="1" w:styleId="HeaderChar">
    <w:name w:val="Header Char"/>
    <w:link w:val="Header"/>
    <w:semiHidden/>
    <w:rsid w:val="00992375"/>
    <w:rPr>
      <w:lang w:val="en-GB" w:eastAsia="x-none"/>
    </w:rPr>
  </w:style>
  <w:style w:type="paragraph" w:styleId="Footer">
    <w:name w:val="footer"/>
    <w:basedOn w:val="Normal"/>
    <w:link w:val="FooterChar"/>
    <w:rsid w:val="00992375"/>
    <w:pPr>
      <w:tabs>
        <w:tab w:val="center" w:pos="4536"/>
        <w:tab w:val="right" w:pos="9072"/>
      </w:tabs>
      <w:spacing w:after="0" w:line="240" w:lineRule="auto"/>
    </w:pPr>
    <w:rPr>
      <w:rFonts w:eastAsia="Calibri"/>
      <w:sz w:val="20"/>
      <w:szCs w:val="20"/>
      <w:lang w:eastAsia="x-none"/>
    </w:rPr>
  </w:style>
  <w:style w:type="character" w:customStyle="1" w:styleId="FooterChar">
    <w:name w:val="Footer Char"/>
    <w:link w:val="Footer"/>
    <w:rsid w:val="00992375"/>
    <w:rPr>
      <w:lang w:val="en-GB" w:eastAsia="x-none"/>
    </w:rPr>
  </w:style>
  <w:style w:type="paragraph" w:styleId="NormalWeb">
    <w:name w:val="Normal (Web)"/>
    <w:basedOn w:val="Normal"/>
    <w:semiHidden/>
    <w:rsid w:val="00185015"/>
    <w:pPr>
      <w:spacing w:before="100" w:beforeAutospacing="1" w:after="100" w:afterAutospacing="1" w:line="240" w:lineRule="auto"/>
      <w:ind w:left="0" w:right="0"/>
    </w:pPr>
    <w:rPr>
      <w:rFonts w:ascii="Times New Roman" w:eastAsia="Calibri" w:hAnsi="Times New Roman"/>
      <w:sz w:val="24"/>
      <w:szCs w:val="24"/>
      <w:lang w:val="nl-BE" w:eastAsia="nl-BE"/>
    </w:rPr>
  </w:style>
  <w:style w:type="paragraph" w:customStyle="1" w:styleId="Inleiding">
    <w:name w:val="Inleiding"/>
    <w:basedOn w:val="Normal"/>
    <w:rsid w:val="004C0AB8"/>
    <w:pPr>
      <w:spacing w:after="0" w:line="240" w:lineRule="auto"/>
      <w:ind w:left="0" w:right="0"/>
    </w:pPr>
    <w:rPr>
      <w:rFonts w:ascii="Verdana" w:eastAsia="Calibri" w:hAnsi="Verdana" w:cs="Verdana"/>
      <w:sz w:val="18"/>
      <w:szCs w:val="18"/>
      <w:lang w:val="nl-BE"/>
    </w:rPr>
  </w:style>
  <w:style w:type="table" w:styleId="TableGrid">
    <w:name w:val="Table Grid"/>
    <w:basedOn w:val="TableNormal"/>
    <w:rsid w:val="00AA27A0"/>
    <w:rPr>
      <w:rFonts w:eastAsia="Times New Roman"/>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46A5B"/>
    <w:rPr>
      <w:sz w:val="16"/>
      <w:szCs w:val="16"/>
    </w:rPr>
  </w:style>
  <w:style w:type="paragraph" w:styleId="CommentText">
    <w:name w:val="annotation text"/>
    <w:basedOn w:val="Normal"/>
    <w:link w:val="CommentTextChar"/>
    <w:uiPriority w:val="99"/>
    <w:semiHidden/>
    <w:unhideWhenUsed/>
    <w:rsid w:val="00F46A5B"/>
    <w:rPr>
      <w:sz w:val="20"/>
      <w:szCs w:val="20"/>
    </w:rPr>
  </w:style>
  <w:style w:type="character" w:customStyle="1" w:styleId="CommentTextChar">
    <w:name w:val="Comment Text Char"/>
    <w:link w:val="CommentText"/>
    <w:uiPriority w:val="99"/>
    <w:semiHidden/>
    <w:rsid w:val="00F46A5B"/>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6A5B"/>
    <w:rPr>
      <w:b/>
      <w:bCs/>
    </w:rPr>
  </w:style>
  <w:style w:type="character" w:customStyle="1" w:styleId="CommentSubjectChar">
    <w:name w:val="Comment Subject Char"/>
    <w:link w:val="CommentSubject"/>
    <w:uiPriority w:val="99"/>
    <w:semiHidden/>
    <w:rsid w:val="00F46A5B"/>
    <w:rPr>
      <w:rFonts w:eastAsia="Times New Roman"/>
      <w:b/>
      <w:bCs/>
      <w:lang w:val="en-GB" w:eastAsia="en-US"/>
    </w:rPr>
  </w:style>
  <w:style w:type="character" w:styleId="Emphasis">
    <w:name w:val="Emphasis"/>
    <w:uiPriority w:val="20"/>
    <w:qFormat/>
    <w:rsid w:val="009D2BEC"/>
    <w:rPr>
      <w:b/>
      <w:bCs/>
      <w:i w:val="0"/>
      <w:iCs w:val="0"/>
    </w:rPr>
  </w:style>
  <w:style w:type="character" w:customStyle="1" w:styleId="st1">
    <w:name w:val="st1"/>
    <w:rsid w:val="009D2BEC"/>
  </w:style>
  <w:style w:type="paragraph" w:styleId="Revision">
    <w:name w:val="Revision"/>
    <w:hidden/>
    <w:uiPriority w:val="99"/>
    <w:semiHidden/>
    <w:rsid w:val="006B6E2B"/>
    <w:rPr>
      <w:rFonts w:eastAsia="Times New Roman"/>
      <w:sz w:val="22"/>
      <w:szCs w:val="22"/>
      <w:lang w:val="en-GB"/>
    </w:rPr>
  </w:style>
  <w:style w:type="character" w:customStyle="1" w:styleId="markedtext11">
    <w:name w:val="markedtext11"/>
    <w:basedOn w:val="DefaultParagraphFont"/>
    <w:rsid w:val="008716BE"/>
    <w:rPr>
      <w:color w:val="8B0000"/>
    </w:rPr>
  </w:style>
  <w:style w:type="character" w:styleId="HTMLCite">
    <w:name w:val="HTML Cite"/>
    <w:basedOn w:val="DefaultParagraphFont"/>
    <w:uiPriority w:val="99"/>
    <w:semiHidden/>
    <w:unhideWhenUsed/>
    <w:rsid w:val="00B45C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639457176">
      <w:bodyDiv w:val="1"/>
      <w:marLeft w:val="0"/>
      <w:marRight w:val="0"/>
      <w:marTop w:val="0"/>
      <w:marBottom w:val="0"/>
      <w:divBdr>
        <w:top w:val="none" w:sz="0" w:space="0" w:color="auto"/>
        <w:left w:val="none" w:sz="0" w:space="0" w:color="auto"/>
        <w:bottom w:val="none" w:sz="0" w:space="0" w:color="auto"/>
        <w:right w:val="none" w:sz="0" w:space="0" w:color="auto"/>
      </w:divBdr>
      <w:divsChild>
        <w:div w:id="1953240001">
          <w:marLeft w:val="0"/>
          <w:marRight w:val="0"/>
          <w:marTop w:val="0"/>
          <w:marBottom w:val="0"/>
          <w:divBdr>
            <w:top w:val="single" w:sz="6" w:space="14" w:color="FFFFFF"/>
            <w:left w:val="single" w:sz="6" w:space="0" w:color="FFFFFF"/>
            <w:bottom w:val="single" w:sz="6" w:space="0" w:color="FFFFFF"/>
            <w:right w:val="single" w:sz="6" w:space="0" w:color="FFFFFF"/>
          </w:divBdr>
          <w:divsChild>
            <w:div w:id="717977324">
              <w:marLeft w:val="0"/>
              <w:marRight w:val="0"/>
              <w:marTop w:val="0"/>
              <w:marBottom w:val="0"/>
              <w:divBdr>
                <w:top w:val="none" w:sz="0" w:space="0" w:color="auto"/>
                <w:left w:val="none" w:sz="0" w:space="0" w:color="auto"/>
                <w:bottom w:val="none" w:sz="0" w:space="0" w:color="auto"/>
                <w:right w:val="none" w:sz="0" w:space="0" w:color="auto"/>
              </w:divBdr>
              <w:divsChild>
                <w:div w:id="964313601">
                  <w:marLeft w:val="0"/>
                  <w:marRight w:val="0"/>
                  <w:marTop w:val="204"/>
                  <w:marBottom w:val="408"/>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van.borm@telenet.b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b.ua.ac.b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corthouts@ua.ac.be"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cid:image001.gif@01CBB6FE.DC653600" TargetMode="External"/><Relationship Id="rId19" Type="http://schemas.openxmlformats.org/officeDocument/2006/relationships/hyperlink" Target="mailto:virlib@lib.ua.ac.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ichele.vandeneynde@ua.ac.b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anet.ua.ac.be/bvv/2092" TargetMode="External"/><Relationship Id="rId7" Type="http://schemas.openxmlformats.org/officeDocument/2006/relationships/hyperlink" Target="http://anet.ua.ac.be/" TargetMode="External"/><Relationship Id="rId2" Type="http://schemas.openxmlformats.org/officeDocument/2006/relationships/hyperlink" Target="http://www.unicat.be" TargetMode="External"/><Relationship Id="rId1" Type="http://schemas.openxmlformats.org/officeDocument/2006/relationships/hyperlink" Target="http://......." TargetMode="External"/><Relationship Id="rId6" Type="http://schemas.openxmlformats.org/officeDocument/2006/relationships/hyperlink" Target="http://www.subito-doc.com" TargetMode="External"/><Relationship Id="rId5" Type="http://schemas.openxmlformats.org/officeDocument/2006/relationships/hyperlink" Target="http://zoeken.bibliotheek.be" TargetMode="External"/><Relationship Id="rId4" Type="http://schemas.openxmlformats.org/officeDocument/2006/relationships/hyperlink" Target="http://www.sempertool.d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VB\Documents\Activiteiten\Professioneel\2011\IMPALA\Excel%20bestanden\Leden%20Impala%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1"/>
  <c:chart>
    <c:autoTitleDeleted val="1"/>
    <c:view3D>
      <c:rotX val="30"/>
      <c:rotY val="0"/>
      <c:rAngAx val="1"/>
    </c:view3D>
    <c:floor>
      <c:thickness val="0"/>
    </c:floor>
    <c:sideWall>
      <c:thickness val="0"/>
    </c:sideWall>
    <c:backWall>
      <c:thickness val="0"/>
    </c:backWall>
    <c:plotArea>
      <c:layout>
        <c:manualLayout>
          <c:layoutTarget val="inner"/>
          <c:xMode val="edge"/>
          <c:yMode val="edge"/>
          <c:x val="6.8978227036688919E-2"/>
          <c:y val="0.1066764696581602"/>
          <c:w val="0.50646758196321207"/>
          <c:h val="0.78664706068368062"/>
        </c:manualLayout>
      </c:layout>
      <c:pie3DChart>
        <c:varyColors val="1"/>
        <c:ser>
          <c:idx val="0"/>
          <c:order val="0"/>
          <c:explosion val="25"/>
          <c:dLbls>
            <c:showLegendKey val="1"/>
            <c:showVal val="1"/>
            <c:showCatName val="1"/>
            <c:showSerName val="1"/>
            <c:showPercent val="1"/>
            <c:showBubbleSize val="1"/>
            <c:showLeaderLines val="1"/>
          </c:dLbls>
          <c:cat>
            <c:strRef>
              <c:f>FR!$A$49:$A$55</c:f>
              <c:strCache>
                <c:ptCount val="7"/>
                <c:pt idx="0">
                  <c:v>Openbare bibliotheken (53%  n=329)</c:v>
                </c:pt>
                <c:pt idx="1">
                  <c:v>Hogeschoolbibliotheken (14%  n=85)</c:v>
                </c:pt>
                <c:pt idx="2">
                  <c:v>Universitaire bibliotheken (10%  n=60)</c:v>
                </c:pt>
                <c:pt idx="3">
                  <c:v>Bedrijfsbibliotheken (8%  n=51)</c:v>
                </c:pt>
                <c:pt idx="4">
                  <c:v>Overheidsbibliotheken (6%  n=40)</c:v>
                </c:pt>
                <c:pt idx="5">
                  <c:v>Documentatiecentra/speciale bibliotheken (5%  n=33)</c:v>
                </c:pt>
                <c:pt idx="6">
                  <c:v>Varia (4%  n=22)</c:v>
                </c:pt>
              </c:strCache>
            </c:strRef>
          </c:cat>
          <c:val>
            <c:numRef>
              <c:f>FR!$B$49:$B$55</c:f>
              <c:numCache>
                <c:formatCode>General</c:formatCode>
                <c:ptCount val="7"/>
                <c:pt idx="0">
                  <c:v>329</c:v>
                </c:pt>
                <c:pt idx="1">
                  <c:v>85</c:v>
                </c:pt>
                <c:pt idx="2">
                  <c:v>60</c:v>
                </c:pt>
                <c:pt idx="3">
                  <c:v>51</c:v>
                </c:pt>
                <c:pt idx="4">
                  <c:v>40</c:v>
                </c:pt>
                <c:pt idx="5">
                  <c:v>33</c:v>
                </c:pt>
                <c:pt idx="6">
                  <c:v>22</c:v>
                </c:pt>
              </c:numCache>
            </c:numRef>
          </c:val>
        </c:ser>
        <c:ser>
          <c:idx val="1"/>
          <c:order val="1"/>
          <c:explosion val="25"/>
          <c:dLbls>
            <c:showLegendKey val="1"/>
            <c:showVal val="1"/>
            <c:showCatName val="1"/>
            <c:showSerName val="1"/>
            <c:showPercent val="1"/>
            <c:showBubbleSize val="1"/>
            <c:showLeaderLines val="1"/>
          </c:dLbls>
          <c:cat>
            <c:strRef>
              <c:f>FR!$A$49:$A$55</c:f>
              <c:strCache>
                <c:ptCount val="7"/>
                <c:pt idx="0">
                  <c:v>Openbare bibliotheken (53%  n=329)</c:v>
                </c:pt>
                <c:pt idx="1">
                  <c:v>Hogeschoolbibliotheken (14%  n=85)</c:v>
                </c:pt>
                <c:pt idx="2">
                  <c:v>Universitaire bibliotheken (10%  n=60)</c:v>
                </c:pt>
                <c:pt idx="3">
                  <c:v>Bedrijfsbibliotheken (8%  n=51)</c:v>
                </c:pt>
                <c:pt idx="4">
                  <c:v>Overheidsbibliotheken (6%  n=40)</c:v>
                </c:pt>
                <c:pt idx="5">
                  <c:v>Documentatiecentra/speciale bibliotheken (5%  n=33)</c:v>
                </c:pt>
                <c:pt idx="6">
                  <c:v>Varia (4%  n=22)</c:v>
                </c:pt>
              </c:strCache>
            </c:strRef>
          </c:cat>
          <c:val>
            <c:numRef>
              <c:f>FR!$C$49:$C$55</c:f>
              <c:numCache>
                <c:formatCode>0</c:formatCode>
                <c:ptCount val="7"/>
                <c:pt idx="0">
                  <c:v>53.064516129032256</c:v>
                </c:pt>
                <c:pt idx="1">
                  <c:v>13.709677419354838</c:v>
                </c:pt>
                <c:pt idx="2">
                  <c:v>9.67741935483871</c:v>
                </c:pt>
                <c:pt idx="3">
                  <c:v>8.2258064516129039</c:v>
                </c:pt>
                <c:pt idx="4">
                  <c:v>6.4516129032258061</c:v>
                </c:pt>
                <c:pt idx="5">
                  <c:v>5.32258064516129</c:v>
                </c:pt>
                <c:pt idx="6">
                  <c:v>3.5483870967741935</c:v>
                </c:pt>
              </c:numCache>
            </c:numRef>
          </c:val>
        </c:ser>
        <c:dLbls>
          <c:showLegendKey val="1"/>
          <c:showVal val="1"/>
          <c:showCatName val="1"/>
          <c:showSerName val="1"/>
          <c:showPercent val="1"/>
          <c:showBubbleSize val="1"/>
          <c:showLeaderLines val="1"/>
        </c:dLbls>
      </c:pie3DChart>
    </c:plotArea>
    <c:legend>
      <c:legendPos val="r"/>
      <c:layout>
        <c:manualLayout>
          <c:xMode val="edge"/>
          <c:yMode val="edge"/>
          <c:x val="0.65225182468629861"/>
          <c:y val="0.14827151124181767"/>
          <c:w val="0.33992038666399638"/>
          <c:h val="0.84803529076937734"/>
        </c:manualLayout>
      </c:layout>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CF921-EE79-452F-BBC7-0C27BE35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4212</Words>
  <Characters>24011</Characters>
  <Application>Microsoft Office Word</Application>
  <DocSecurity>0</DocSecurity>
  <Lines>200</Lines>
  <Paragraphs>56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Impala, Impala 20 jaar op vaste koers in een snel wijzigend informatielandschap</vt:lpstr>
      <vt:lpstr>Impala, Impala 20 jaar op vaste koers in een snel wijzigend informatielandschap</vt:lpstr>
      <vt:lpstr>Impala, Impala 20 jaar op vaste koers in een snel wijzigend informatielandschap</vt:lpstr>
    </vt:vector>
  </TitlesOfParts>
  <Company>Universiteit Antwerpen</Company>
  <LinksUpToDate>false</LinksUpToDate>
  <CharactersWithSpaces>28167</CharactersWithSpaces>
  <SharedDoc>false</SharedDoc>
  <HLinks>
    <vt:vector size="78" baseType="variant">
      <vt:variant>
        <vt:i4>4391033</vt:i4>
      </vt:variant>
      <vt:variant>
        <vt:i4>12</vt:i4>
      </vt:variant>
      <vt:variant>
        <vt:i4>0</vt:i4>
      </vt:variant>
      <vt:variant>
        <vt:i4>5</vt:i4>
      </vt:variant>
      <vt:variant>
        <vt:lpwstr>mailto:virlib@lib.ua.ac.be</vt:lpwstr>
      </vt:variant>
      <vt:variant>
        <vt:lpwstr/>
      </vt:variant>
      <vt:variant>
        <vt:i4>2424849</vt:i4>
      </vt:variant>
      <vt:variant>
        <vt:i4>9</vt:i4>
      </vt:variant>
      <vt:variant>
        <vt:i4>0</vt:i4>
      </vt:variant>
      <vt:variant>
        <vt:i4>5</vt:i4>
      </vt:variant>
      <vt:variant>
        <vt:lpwstr>mailto:michele.vandeneynde@ua.ac.be</vt:lpwstr>
      </vt:variant>
      <vt:variant>
        <vt:lpwstr/>
      </vt:variant>
      <vt:variant>
        <vt:i4>7209033</vt:i4>
      </vt:variant>
      <vt:variant>
        <vt:i4>6</vt:i4>
      </vt:variant>
      <vt:variant>
        <vt:i4>0</vt:i4>
      </vt:variant>
      <vt:variant>
        <vt:i4>5</vt:i4>
      </vt:variant>
      <vt:variant>
        <vt:lpwstr>mailto:j.van.borm@telenet.be</vt:lpwstr>
      </vt:variant>
      <vt:variant>
        <vt:lpwstr/>
      </vt:variant>
      <vt:variant>
        <vt:i4>5242885</vt:i4>
      </vt:variant>
      <vt:variant>
        <vt:i4>3</vt:i4>
      </vt:variant>
      <vt:variant>
        <vt:i4>0</vt:i4>
      </vt:variant>
      <vt:variant>
        <vt:i4>5</vt:i4>
      </vt:variant>
      <vt:variant>
        <vt:lpwstr>http://lib.ua.ac.be/</vt:lpwstr>
      </vt:variant>
      <vt:variant>
        <vt:lpwstr/>
      </vt:variant>
      <vt:variant>
        <vt:i4>4391019</vt:i4>
      </vt:variant>
      <vt:variant>
        <vt:i4>0</vt:i4>
      </vt:variant>
      <vt:variant>
        <vt:i4>0</vt:i4>
      </vt:variant>
      <vt:variant>
        <vt:i4>5</vt:i4>
      </vt:variant>
      <vt:variant>
        <vt:lpwstr>mailto:jan.corthouts@ua.ac.be</vt:lpwstr>
      </vt:variant>
      <vt:variant>
        <vt:lpwstr/>
      </vt:variant>
      <vt:variant>
        <vt:i4>4849737</vt:i4>
      </vt:variant>
      <vt:variant>
        <vt:i4>18</vt:i4>
      </vt:variant>
      <vt:variant>
        <vt:i4>0</vt:i4>
      </vt:variant>
      <vt:variant>
        <vt:i4>5</vt:i4>
      </vt:variant>
      <vt:variant>
        <vt:lpwstr>http://anet.ua.ac.be/</vt:lpwstr>
      </vt:variant>
      <vt:variant>
        <vt:lpwstr/>
      </vt:variant>
      <vt:variant>
        <vt:i4>6422570</vt:i4>
      </vt:variant>
      <vt:variant>
        <vt:i4>15</vt:i4>
      </vt:variant>
      <vt:variant>
        <vt:i4>0</vt:i4>
      </vt:variant>
      <vt:variant>
        <vt:i4>5</vt:i4>
      </vt:variant>
      <vt:variant>
        <vt:lpwstr>http://www.subito-doc.com/</vt:lpwstr>
      </vt:variant>
      <vt:variant>
        <vt:lpwstr/>
      </vt:variant>
      <vt:variant>
        <vt:i4>5439506</vt:i4>
      </vt:variant>
      <vt:variant>
        <vt:i4>12</vt:i4>
      </vt:variant>
      <vt:variant>
        <vt:i4>0</vt:i4>
      </vt:variant>
      <vt:variant>
        <vt:i4>5</vt:i4>
      </vt:variant>
      <vt:variant>
        <vt:lpwstr>http://zoeken.bibliotheek.be/</vt:lpwstr>
      </vt:variant>
      <vt:variant>
        <vt:lpwstr/>
      </vt:variant>
      <vt:variant>
        <vt:i4>917584</vt:i4>
      </vt:variant>
      <vt:variant>
        <vt:i4>9</vt:i4>
      </vt:variant>
      <vt:variant>
        <vt:i4>0</vt:i4>
      </vt:variant>
      <vt:variant>
        <vt:i4>5</vt:i4>
      </vt:variant>
      <vt:variant>
        <vt:lpwstr>http://www.sempertool.dk/</vt:lpwstr>
      </vt:variant>
      <vt:variant>
        <vt:lpwstr/>
      </vt:variant>
      <vt:variant>
        <vt:i4>5570575</vt:i4>
      </vt:variant>
      <vt:variant>
        <vt:i4>6</vt:i4>
      </vt:variant>
      <vt:variant>
        <vt:i4>0</vt:i4>
      </vt:variant>
      <vt:variant>
        <vt:i4>5</vt:i4>
      </vt:variant>
      <vt:variant>
        <vt:lpwstr>http://anet.ua.ac.be/bvv/2092</vt:lpwstr>
      </vt:variant>
      <vt:variant>
        <vt:lpwstr/>
      </vt:variant>
      <vt:variant>
        <vt:i4>1900619</vt:i4>
      </vt:variant>
      <vt:variant>
        <vt:i4>3</vt:i4>
      </vt:variant>
      <vt:variant>
        <vt:i4>0</vt:i4>
      </vt:variant>
      <vt:variant>
        <vt:i4>5</vt:i4>
      </vt:variant>
      <vt:variant>
        <vt:lpwstr>http://www.unicat.be/</vt:lpwstr>
      </vt:variant>
      <vt:variant>
        <vt:lpwstr/>
      </vt:variant>
      <vt:variant>
        <vt:i4>2818087</vt:i4>
      </vt:variant>
      <vt:variant>
        <vt:i4>0</vt:i4>
      </vt:variant>
      <vt:variant>
        <vt:i4>0</vt:i4>
      </vt:variant>
      <vt:variant>
        <vt:i4>5</vt:i4>
      </vt:variant>
      <vt:variant>
        <vt:lpwstr>http://......./</vt:lpwstr>
      </vt:variant>
      <vt:variant>
        <vt:lpwstr/>
      </vt:variant>
      <vt:variant>
        <vt:i4>7340044</vt:i4>
      </vt:variant>
      <vt:variant>
        <vt:i4>-1</vt:i4>
      </vt:variant>
      <vt:variant>
        <vt:i4>1026</vt:i4>
      </vt:variant>
      <vt:variant>
        <vt:i4>1</vt:i4>
      </vt:variant>
      <vt:variant>
        <vt:lpwstr>cid:image001.gif@01CBB6FE.DC653600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Impala, Impala 20 jaar op vaste koers in een snel wijzigend informatielandschap</dc:title>
  <dc:subject/>
  <dc:creator>Windows-gebruiker</dc:creator>
  <cp:keywords/>
  <cp:lastModifiedBy>Lambrechts Eric</cp:lastModifiedBy>
  <cp:revision>2</cp:revision>
  <cp:lastPrinted>2011-07-28T08:52:00Z</cp:lastPrinted>
  <dcterms:created xsi:type="dcterms:W3CDTF">2011-10-13T09:47:00Z</dcterms:created>
  <dcterms:modified xsi:type="dcterms:W3CDTF">2011-10-13T09:47:00Z</dcterms:modified>
</cp:coreProperties>
</file>